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387F" w14:textId="77777777" w:rsidR="00D43F9B" w:rsidRDefault="00D43F9B" w:rsidP="00B16F9E">
      <w:pPr>
        <w:pStyle w:val="orderform"/>
        <w:tabs>
          <w:tab w:val="clear" w:pos="10350"/>
          <w:tab w:val="left" w:pos="720"/>
          <w:tab w:val="left" w:pos="1440"/>
          <w:tab w:val="left" w:pos="2160"/>
          <w:tab w:val="left" w:pos="2880"/>
          <w:tab w:val="left" w:pos="3600"/>
        </w:tabs>
        <w:spacing w:after="0"/>
        <w:ind w:firstLine="0"/>
        <w:jc w:val="left"/>
      </w:pPr>
    </w:p>
    <w:p w14:paraId="1C40373E" w14:textId="77777777" w:rsidR="00362290" w:rsidRDefault="00362290" w:rsidP="00BD159B">
      <w:pPr>
        <w:spacing w:after="40"/>
        <w:ind w:firstLine="0"/>
        <w:rPr>
          <w:rFonts w:cs="Arial"/>
          <w:sz w:val="14"/>
          <w:szCs w:val="14"/>
        </w:rPr>
        <w:sectPr w:rsidR="00362290" w:rsidSect="00BD7BCE">
          <w:headerReference w:type="default" r:id="rId11"/>
          <w:footerReference w:type="even" r:id="rId12"/>
          <w:footerReference w:type="default" r:id="rId13"/>
          <w:footerReference w:type="first" r:id="rId14"/>
          <w:pgSz w:w="12240" w:h="15840"/>
          <w:pgMar w:top="1440" w:right="720" w:bottom="1008" w:left="720" w:header="288" w:footer="144" w:gutter="0"/>
          <w:cols w:space="720"/>
          <w:docGrid w:linePitch="245"/>
        </w:sectPr>
      </w:pPr>
    </w:p>
    <w:p w14:paraId="6694123F" w14:textId="677A2F0A" w:rsidR="00BD159B" w:rsidRDefault="00BD159B" w:rsidP="006C250D">
      <w:pPr>
        <w:spacing w:after="40"/>
        <w:ind w:firstLine="0"/>
        <w:rPr>
          <w:rFonts w:cs="Arial"/>
          <w:color w:val="000099"/>
          <w:sz w:val="13"/>
          <w:szCs w:val="13"/>
        </w:rPr>
      </w:pPr>
      <w:r w:rsidRPr="00EB2BFE">
        <w:rPr>
          <w:rFonts w:cs="Arial"/>
          <w:sz w:val="13"/>
          <w:szCs w:val="13"/>
        </w:rPr>
        <w:t>This</w:t>
      </w:r>
      <w:r w:rsidR="00406D8F" w:rsidRPr="00EB2BFE">
        <w:rPr>
          <w:rFonts w:cs="Arial"/>
          <w:sz w:val="13"/>
          <w:szCs w:val="13"/>
        </w:rPr>
        <w:t xml:space="preserve"> Order</w:t>
      </w:r>
      <w:r w:rsidRPr="00EB2BFE">
        <w:rPr>
          <w:rFonts w:cs="Arial"/>
          <w:sz w:val="13"/>
          <w:szCs w:val="13"/>
        </w:rPr>
        <w:t xml:space="preserve"> Agreement (“Agreement”) is between </w:t>
      </w:r>
      <w:r w:rsidR="00930CF5">
        <w:rPr>
          <w:rFonts w:cs="Arial"/>
          <w:sz w:val="13"/>
          <w:szCs w:val="13"/>
        </w:rPr>
        <w:t>Customer</w:t>
      </w:r>
      <w:r w:rsidRPr="00EB2BFE">
        <w:rPr>
          <w:rFonts w:cs="Arial"/>
          <w:sz w:val="13"/>
          <w:szCs w:val="13"/>
        </w:rPr>
        <w:t xml:space="preserve"> and OpenTech Alliance, Inc. (“OpenTech”) located at </w:t>
      </w:r>
      <w:r w:rsidR="00DA6EAF" w:rsidRPr="005F469B">
        <w:rPr>
          <w:rFonts w:cs="Arial"/>
          <w:sz w:val="13"/>
          <w:szCs w:val="13"/>
        </w:rPr>
        <w:t>2101 West Peoria Avenue, Suite 100, Phoenix 85029</w:t>
      </w:r>
      <w:r w:rsidR="00DA6EAF" w:rsidRPr="005F469B">
        <w:rPr>
          <w:rFonts w:cs="Arial"/>
          <w:color w:val="000099"/>
          <w:sz w:val="13"/>
          <w:szCs w:val="13"/>
        </w:rPr>
        <w:t>.</w:t>
      </w:r>
      <w:r w:rsidRPr="00EB2BFE">
        <w:rPr>
          <w:rFonts w:cs="Arial"/>
          <w:color w:val="000099"/>
          <w:sz w:val="13"/>
          <w:szCs w:val="13"/>
        </w:rPr>
        <w:t xml:space="preserve">  </w:t>
      </w:r>
    </w:p>
    <w:p w14:paraId="598CFB16" w14:textId="77777777" w:rsidR="00943AA8" w:rsidRPr="00EB2BFE" w:rsidRDefault="00943AA8" w:rsidP="006C250D">
      <w:pPr>
        <w:spacing w:after="40"/>
        <w:ind w:firstLine="0"/>
        <w:rPr>
          <w:rFonts w:cs="Arial"/>
          <w:sz w:val="13"/>
          <w:szCs w:val="13"/>
        </w:rPr>
      </w:pPr>
    </w:p>
    <w:p w14:paraId="10897308" w14:textId="77777777" w:rsidR="00362290" w:rsidRPr="00EB2BFE" w:rsidRDefault="00362290" w:rsidP="006C250D">
      <w:pPr>
        <w:spacing w:after="40"/>
        <w:ind w:firstLine="0"/>
        <w:rPr>
          <w:rFonts w:cs="Arial"/>
          <w:b/>
          <w:sz w:val="13"/>
          <w:szCs w:val="13"/>
        </w:rPr>
        <w:sectPr w:rsidR="00362290" w:rsidRPr="00EB2BFE" w:rsidSect="00362290">
          <w:type w:val="continuous"/>
          <w:pgSz w:w="12240" w:h="15840"/>
          <w:pgMar w:top="720" w:right="720" w:bottom="720" w:left="720" w:header="576" w:footer="144" w:gutter="0"/>
          <w:cols w:space="360"/>
          <w:docGrid w:linePitch="245"/>
        </w:sectPr>
      </w:pPr>
    </w:p>
    <w:p w14:paraId="040EACF0" w14:textId="77777777" w:rsidR="00BD159B" w:rsidRPr="00EB2BFE" w:rsidRDefault="00BD159B" w:rsidP="006C250D">
      <w:pPr>
        <w:spacing w:after="40"/>
        <w:ind w:firstLine="0"/>
        <w:rPr>
          <w:rFonts w:cs="Arial"/>
          <w:b/>
          <w:sz w:val="13"/>
          <w:szCs w:val="13"/>
        </w:rPr>
      </w:pPr>
      <w:r w:rsidRPr="00EB2BFE">
        <w:rPr>
          <w:rFonts w:cs="Arial"/>
          <w:b/>
          <w:sz w:val="13"/>
          <w:szCs w:val="13"/>
        </w:rPr>
        <w:t>LICENSE</w:t>
      </w:r>
    </w:p>
    <w:p w14:paraId="420D1B0D" w14:textId="77777777" w:rsidR="00DF0763" w:rsidRPr="00EB2BFE" w:rsidRDefault="00DF0763" w:rsidP="006C250D">
      <w:pPr>
        <w:spacing w:after="40"/>
        <w:ind w:firstLine="0"/>
        <w:rPr>
          <w:rFonts w:cs="Arial"/>
          <w:sz w:val="13"/>
          <w:szCs w:val="13"/>
        </w:rPr>
      </w:pPr>
      <w:r w:rsidRPr="00EB2BFE">
        <w:rPr>
          <w:rFonts w:cs="Arial"/>
          <w:sz w:val="13"/>
          <w:szCs w:val="13"/>
        </w:rPr>
        <w:t xml:space="preserve">Subject to the terms and conditions of this Agreement and </w:t>
      </w:r>
      <w:r w:rsidR="00930CF5">
        <w:rPr>
          <w:rFonts w:cs="Arial"/>
          <w:sz w:val="13"/>
          <w:szCs w:val="13"/>
        </w:rPr>
        <w:t>Customer</w:t>
      </w:r>
      <w:r w:rsidRPr="00EB2BFE">
        <w:rPr>
          <w:rFonts w:cs="Arial"/>
          <w:sz w:val="13"/>
          <w:szCs w:val="13"/>
        </w:rPr>
        <w:t xml:space="preserve">’s payment of all fees, OpenTech grants </w:t>
      </w:r>
      <w:r w:rsidR="00930CF5">
        <w:rPr>
          <w:rFonts w:cs="Arial"/>
          <w:sz w:val="13"/>
          <w:szCs w:val="13"/>
        </w:rPr>
        <w:t>Customer</w:t>
      </w:r>
      <w:r w:rsidRPr="00EB2BFE">
        <w:rPr>
          <w:rFonts w:cs="Arial"/>
          <w:sz w:val="13"/>
          <w:szCs w:val="13"/>
        </w:rPr>
        <w:t xml:space="preserve"> a non-exclusive, non-transferable, limited license to use the software and related updates, features, services, and materials provided by OpenTech (collectively the "Software") during </w:t>
      </w:r>
      <w:r w:rsidR="00930CF5">
        <w:rPr>
          <w:rFonts w:cs="Arial"/>
          <w:sz w:val="13"/>
          <w:szCs w:val="13"/>
        </w:rPr>
        <w:t>Customer</w:t>
      </w:r>
      <w:r w:rsidRPr="00EB2BFE">
        <w:rPr>
          <w:rFonts w:cs="Arial"/>
          <w:sz w:val="13"/>
          <w:szCs w:val="13"/>
        </w:rPr>
        <w:t xml:space="preserve">’s Lifetime Protection subscription and solely for </w:t>
      </w:r>
      <w:r w:rsidR="00930CF5">
        <w:rPr>
          <w:rFonts w:cs="Arial"/>
          <w:sz w:val="13"/>
          <w:szCs w:val="13"/>
        </w:rPr>
        <w:t>Customer</w:t>
      </w:r>
      <w:r w:rsidRPr="00EB2BFE">
        <w:rPr>
          <w:rFonts w:cs="Arial"/>
          <w:sz w:val="13"/>
          <w:szCs w:val="13"/>
        </w:rPr>
        <w:t xml:space="preserve">’s self-storage business in the territories set forth </w:t>
      </w:r>
      <w:r w:rsidR="00F51267" w:rsidRPr="00EB2BFE">
        <w:rPr>
          <w:rFonts w:cs="Arial"/>
          <w:sz w:val="13"/>
          <w:szCs w:val="13"/>
        </w:rPr>
        <w:t>in</w:t>
      </w:r>
      <w:r w:rsidRPr="00EB2BFE">
        <w:rPr>
          <w:rFonts w:cs="Arial"/>
          <w:sz w:val="13"/>
          <w:szCs w:val="13"/>
        </w:rPr>
        <w:t xml:space="preserve"> this Agreement. All rights not expressly granted to </w:t>
      </w:r>
      <w:r w:rsidR="00930CF5">
        <w:rPr>
          <w:rFonts w:cs="Arial"/>
          <w:sz w:val="13"/>
          <w:szCs w:val="13"/>
        </w:rPr>
        <w:t>Customer</w:t>
      </w:r>
      <w:r w:rsidRPr="00EB2BFE">
        <w:rPr>
          <w:rFonts w:cs="Arial"/>
          <w:sz w:val="13"/>
          <w:szCs w:val="13"/>
        </w:rPr>
        <w:t xml:space="preserve"> </w:t>
      </w:r>
      <w:r w:rsidR="00F51267" w:rsidRPr="00EB2BFE">
        <w:rPr>
          <w:rFonts w:cs="Arial"/>
          <w:sz w:val="13"/>
          <w:szCs w:val="13"/>
        </w:rPr>
        <w:t>here</w:t>
      </w:r>
      <w:r w:rsidRPr="00EB2BFE">
        <w:rPr>
          <w:rFonts w:cs="Arial"/>
          <w:sz w:val="13"/>
          <w:szCs w:val="13"/>
        </w:rPr>
        <w:t>under are expressly reserved by OpenTech. All copyrights, patents, trade secrets, trademarks, service marks, trade names, moral rights, and other intellectual property and proprietary rights in the Products and all improvements, enhancements, or modifications thereto shall remain the sole and exclusive property of OpenTech.</w:t>
      </w:r>
    </w:p>
    <w:p w14:paraId="0BD38D7B" w14:textId="77777777" w:rsidR="00BD159B" w:rsidRPr="00EB2BFE" w:rsidRDefault="00BD159B" w:rsidP="006C250D">
      <w:pPr>
        <w:spacing w:after="40"/>
        <w:ind w:firstLine="0"/>
        <w:rPr>
          <w:rFonts w:cs="Arial"/>
          <w:b/>
          <w:sz w:val="13"/>
          <w:szCs w:val="13"/>
        </w:rPr>
      </w:pPr>
      <w:r w:rsidRPr="00EB2BFE">
        <w:rPr>
          <w:rFonts w:cs="Arial"/>
          <w:b/>
          <w:sz w:val="13"/>
          <w:szCs w:val="13"/>
        </w:rPr>
        <w:t>TITLE, CONFIDENTIALITY</w:t>
      </w:r>
      <w:r w:rsidR="008A0EA9" w:rsidRPr="00EB2BFE">
        <w:rPr>
          <w:rFonts w:cs="Arial"/>
          <w:b/>
          <w:sz w:val="13"/>
          <w:szCs w:val="13"/>
        </w:rPr>
        <w:t>,</w:t>
      </w:r>
      <w:r w:rsidRPr="00EB2BFE">
        <w:rPr>
          <w:rFonts w:cs="Arial"/>
          <w:b/>
          <w:sz w:val="13"/>
          <w:szCs w:val="13"/>
        </w:rPr>
        <w:t xml:space="preserve"> AND RESTRICTIONS</w:t>
      </w:r>
      <w:r w:rsidR="006C250D" w:rsidRPr="00EB2BFE">
        <w:rPr>
          <w:rFonts w:cs="Arial"/>
          <w:b/>
          <w:sz w:val="13"/>
          <w:szCs w:val="13"/>
        </w:rPr>
        <w:t>; RELOCATIO</w:t>
      </w:r>
      <w:r w:rsidR="006D768D" w:rsidRPr="00EB2BFE">
        <w:rPr>
          <w:rFonts w:cs="Arial"/>
          <w:b/>
          <w:sz w:val="13"/>
          <w:szCs w:val="13"/>
        </w:rPr>
        <w:t>N</w:t>
      </w:r>
    </w:p>
    <w:p w14:paraId="4DE74D4C" w14:textId="00F9A622" w:rsidR="00EB2BFE" w:rsidRPr="007B0E18" w:rsidRDefault="00DF0763" w:rsidP="006C250D">
      <w:pPr>
        <w:spacing w:after="40"/>
        <w:ind w:firstLine="0"/>
        <w:rPr>
          <w:rFonts w:cs="Arial"/>
          <w:sz w:val="13"/>
          <w:szCs w:val="13"/>
        </w:rPr>
      </w:pPr>
      <w:r w:rsidRPr="00EB2BFE">
        <w:rPr>
          <w:rFonts w:cs="Arial"/>
          <w:sz w:val="13"/>
          <w:szCs w:val="13"/>
        </w:rPr>
        <w:t xml:space="preserve">The Software and Hardware will be collectively known as “Products.” Title and risk of loss to the of the INSOMNIAC™ kiosk </w:t>
      </w:r>
      <w:r w:rsidR="00D41154" w:rsidRPr="00EB2BFE">
        <w:rPr>
          <w:rFonts w:cs="Arial"/>
          <w:sz w:val="13"/>
          <w:szCs w:val="13"/>
        </w:rPr>
        <w:t xml:space="preserve">hardware </w:t>
      </w:r>
      <w:r w:rsidRPr="00EB2BFE">
        <w:rPr>
          <w:rFonts w:cs="Arial"/>
          <w:sz w:val="13"/>
          <w:szCs w:val="13"/>
        </w:rPr>
        <w:t>set forth in this Agreement</w:t>
      </w:r>
      <w:r w:rsidR="00A5072C">
        <w:rPr>
          <w:rFonts w:cs="Arial"/>
          <w:sz w:val="13"/>
          <w:szCs w:val="13"/>
        </w:rPr>
        <w:t xml:space="preserve"> or associated Order </w:t>
      </w:r>
      <w:r w:rsidRPr="00EB2BFE">
        <w:rPr>
          <w:rFonts w:cs="Arial"/>
          <w:sz w:val="13"/>
          <w:szCs w:val="13"/>
        </w:rPr>
        <w:t xml:space="preserve"> (“Hardware”), excluding any </w:t>
      </w:r>
      <w:r w:rsidRPr="007B0E18">
        <w:rPr>
          <w:rFonts w:cs="Arial"/>
          <w:sz w:val="13"/>
          <w:szCs w:val="13"/>
        </w:rPr>
        <w:t xml:space="preserve">Software embedded therein, will transfer to </w:t>
      </w:r>
      <w:r w:rsidR="00930CF5" w:rsidRPr="007B0E18">
        <w:rPr>
          <w:rFonts w:cs="Arial"/>
          <w:sz w:val="13"/>
          <w:szCs w:val="13"/>
        </w:rPr>
        <w:t>Customer</w:t>
      </w:r>
      <w:r w:rsidRPr="007B0E18">
        <w:rPr>
          <w:rFonts w:cs="Arial"/>
          <w:sz w:val="13"/>
          <w:szCs w:val="13"/>
        </w:rPr>
        <w:t xml:space="preserve"> upon complete payment of the fees specified in this Agreement</w:t>
      </w:r>
      <w:r w:rsidR="00897EF9" w:rsidRPr="007B0E18">
        <w:rPr>
          <w:rFonts w:cs="Arial"/>
          <w:sz w:val="13"/>
          <w:szCs w:val="13"/>
        </w:rPr>
        <w:t xml:space="preserve"> and the Hardware leaving OpenTech’s facilities. </w:t>
      </w:r>
      <w:r w:rsidR="00930CF5" w:rsidRPr="007B0E18">
        <w:rPr>
          <w:rFonts w:cs="Arial"/>
          <w:sz w:val="13"/>
          <w:szCs w:val="13"/>
        </w:rPr>
        <w:t>Customer</w:t>
      </w:r>
      <w:r w:rsidR="00897EF9" w:rsidRPr="007B0E18">
        <w:rPr>
          <w:rFonts w:cs="Arial"/>
          <w:sz w:val="13"/>
          <w:szCs w:val="13"/>
        </w:rPr>
        <w:t xml:space="preserve"> shall not (nor shall it permit any third party to): (i) copy or manufacture the Products or any portion thereof or otherwise use the Products to develop a competing product or service; (ii) translate, modify, adapt, enhance, extend, decompile, disassemble, reverse engineer, or otherwise attempt to derive the trade secrets embodied in the Products or any portion thereof or remove any proprietary, disclaimer, or warning notice thereon; (iii) </w:t>
      </w:r>
      <w:r w:rsidR="007B0E18" w:rsidRPr="007B0E18">
        <w:rPr>
          <w:sz w:val="13"/>
          <w:szCs w:val="13"/>
        </w:rPr>
        <w:t xml:space="preserve">make any changes to the </w:t>
      </w:r>
      <w:r w:rsidR="002B45C3">
        <w:rPr>
          <w:sz w:val="13"/>
          <w:szCs w:val="13"/>
        </w:rPr>
        <w:t>Products</w:t>
      </w:r>
      <w:r w:rsidR="007B0E18" w:rsidRPr="007B0E18">
        <w:rPr>
          <w:sz w:val="13"/>
          <w:szCs w:val="13"/>
        </w:rPr>
        <w:t xml:space="preserve">, without </w:t>
      </w:r>
      <w:r w:rsidR="007B0E18" w:rsidRPr="007B0E18">
        <w:rPr>
          <w:rFonts w:cs="Arial"/>
          <w:sz w:val="13"/>
          <w:szCs w:val="13"/>
        </w:rPr>
        <w:t>OpenTech</w:t>
      </w:r>
      <w:r w:rsidR="007B0E18" w:rsidRPr="007B0E18">
        <w:rPr>
          <w:sz w:val="13"/>
          <w:szCs w:val="13"/>
        </w:rPr>
        <w:t>’s prior written consent</w:t>
      </w:r>
      <w:r w:rsidR="007B0E18" w:rsidRPr="007B0E18">
        <w:rPr>
          <w:rFonts w:cs="Arial"/>
          <w:sz w:val="13"/>
          <w:szCs w:val="13"/>
        </w:rPr>
        <w:t xml:space="preserve">; (iv) use the Software or the Hardware in combination with </w:t>
      </w:r>
      <w:r w:rsidR="00790665">
        <w:rPr>
          <w:rFonts w:cs="Arial"/>
          <w:sz w:val="13"/>
          <w:szCs w:val="13"/>
        </w:rPr>
        <w:t xml:space="preserve">any </w:t>
      </w:r>
      <w:r w:rsidR="007B0E18" w:rsidRPr="007B0E18">
        <w:rPr>
          <w:rFonts w:cs="Arial"/>
          <w:sz w:val="13"/>
          <w:szCs w:val="13"/>
        </w:rPr>
        <w:t xml:space="preserve">data, software, hardware, equipment or technology not provided by OpenTech or authorized </w:t>
      </w:r>
      <w:r w:rsidR="002B45C3">
        <w:rPr>
          <w:rFonts w:cs="Arial"/>
          <w:sz w:val="13"/>
          <w:szCs w:val="13"/>
        </w:rPr>
        <w:t xml:space="preserve">by </w:t>
      </w:r>
      <w:r w:rsidR="007B0E18" w:rsidRPr="007B0E18">
        <w:rPr>
          <w:rFonts w:cs="Arial"/>
          <w:sz w:val="13"/>
          <w:szCs w:val="13"/>
        </w:rPr>
        <w:t xml:space="preserve">OpenTech in writing; or (v) </w:t>
      </w:r>
      <w:r w:rsidR="00897EF9" w:rsidRPr="007B0E18">
        <w:rPr>
          <w:rFonts w:cs="Arial"/>
          <w:sz w:val="13"/>
          <w:szCs w:val="13"/>
        </w:rPr>
        <w:t xml:space="preserve">use or allow the transfer, transmission, export, or re-export of the Products or any portion thereof outside the </w:t>
      </w:r>
      <w:r w:rsidR="002B15A1">
        <w:rPr>
          <w:rFonts w:cs="Arial"/>
          <w:sz w:val="13"/>
          <w:szCs w:val="13"/>
        </w:rPr>
        <w:t>Country</w:t>
      </w:r>
      <w:r w:rsidR="00897EF9" w:rsidRPr="007B0E18">
        <w:rPr>
          <w:rFonts w:cs="Arial"/>
          <w:sz w:val="13"/>
          <w:szCs w:val="13"/>
        </w:rPr>
        <w:t xml:space="preserve"> set forth in </w:t>
      </w:r>
      <w:r w:rsidR="002B15A1">
        <w:rPr>
          <w:rFonts w:cs="Arial"/>
          <w:sz w:val="13"/>
          <w:szCs w:val="13"/>
        </w:rPr>
        <w:t>the associated Order</w:t>
      </w:r>
      <w:r w:rsidR="00897EF9" w:rsidRPr="007B0E18">
        <w:rPr>
          <w:rFonts w:cs="Arial"/>
          <w:sz w:val="13"/>
          <w:szCs w:val="13"/>
        </w:rPr>
        <w:t xml:space="preserve"> Agreement or otherwise in violation of applicable law.</w:t>
      </w:r>
      <w:r w:rsidR="00AA74B5" w:rsidRPr="007B0E18">
        <w:rPr>
          <w:rFonts w:cs="Arial"/>
          <w:sz w:val="13"/>
          <w:szCs w:val="13"/>
        </w:rPr>
        <w:t xml:space="preserve"> </w:t>
      </w:r>
      <w:r w:rsidR="00EB2BFE" w:rsidRPr="007B0E18">
        <w:rPr>
          <w:rFonts w:cs="Arial"/>
          <w:sz w:val="13"/>
          <w:szCs w:val="13"/>
        </w:rPr>
        <w:t>The parties agree that information designated by a party as confidential or reasonably understood by the parties to be confidential, is confidential and proprietary to the disclosing party, and each party agrees to keep such information strictly confidential until the information becomes public knowledge without breach of this Agreement or similar confidentiality requirements. The Products are OpenTech’s confidential information.</w:t>
      </w:r>
    </w:p>
    <w:p w14:paraId="3D8D3D7E" w14:textId="77777777" w:rsidR="00F51267" w:rsidRPr="00EB2BFE" w:rsidRDefault="00930CF5" w:rsidP="006C250D">
      <w:pPr>
        <w:spacing w:after="40"/>
        <w:ind w:firstLine="0"/>
        <w:rPr>
          <w:rFonts w:cs="Arial"/>
          <w:sz w:val="13"/>
          <w:szCs w:val="13"/>
        </w:rPr>
      </w:pPr>
      <w:r>
        <w:rPr>
          <w:rFonts w:cs="Arial"/>
          <w:sz w:val="13"/>
          <w:szCs w:val="13"/>
        </w:rPr>
        <w:t>Customer</w:t>
      </w:r>
      <w:r w:rsidR="00F51267" w:rsidRPr="00EB2BFE">
        <w:rPr>
          <w:rFonts w:cs="Arial"/>
          <w:sz w:val="13"/>
          <w:szCs w:val="13"/>
        </w:rPr>
        <w:t xml:space="preserve"> may not assign, transfer, or delegate its rights or obligations </w:t>
      </w:r>
      <w:r w:rsidR="008A0EA9" w:rsidRPr="00EB2BFE">
        <w:rPr>
          <w:rFonts w:cs="Arial"/>
          <w:sz w:val="13"/>
          <w:szCs w:val="13"/>
        </w:rPr>
        <w:t>here</w:t>
      </w:r>
      <w:r w:rsidR="00F51267" w:rsidRPr="00EB2BFE">
        <w:rPr>
          <w:rFonts w:cs="Arial"/>
          <w:sz w:val="13"/>
          <w:szCs w:val="13"/>
        </w:rPr>
        <w:t xml:space="preserve">under without the prior written consent of OpenTech. </w:t>
      </w:r>
      <w:r w:rsidR="008A0EA9" w:rsidRPr="00EB2BFE">
        <w:rPr>
          <w:rFonts w:cs="Arial"/>
          <w:sz w:val="13"/>
          <w:szCs w:val="13"/>
        </w:rPr>
        <w:t>If</w:t>
      </w:r>
      <w:r w:rsidR="00F51267" w:rsidRPr="00EB2BFE">
        <w:rPr>
          <w:rFonts w:cs="Arial"/>
          <w:sz w:val="13"/>
          <w:szCs w:val="13"/>
        </w:rPr>
        <w:t xml:space="preserve"> </w:t>
      </w:r>
      <w:r>
        <w:rPr>
          <w:rFonts w:cs="Arial"/>
          <w:sz w:val="13"/>
          <w:szCs w:val="13"/>
        </w:rPr>
        <w:t>Customer</w:t>
      </w:r>
      <w:r w:rsidR="00F51267" w:rsidRPr="00EB2BFE">
        <w:rPr>
          <w:rFonts w:cs="Arial"/>
          <w:sz w:val="13"/>
          <w:szCs w:val="13"/>
        </w:rPr>
        <w:t xml:space="preserve"> relocates its business, </w:t>
      </w:r>
      <w:r>
        <w:rPr>
          <w:rFonts w:cs="Arial"/>
          <w:sz w:val="13"/>
          <w:szCs w:val="13"/>
        </w:rPr>
        <w:t>Customer</w:t>
      </w:r>
      <w:r w:rsidR="00F51267" w:rsidRPr="00EB2BFE">
        <w:rPr>
          <w:rFonts w:cs="Arial"/>
          <w:sz w:val="13"/>
          <w:szCs w:val="13"/>
        </w:rPr>
        <w:t xml:space="preserve"> will notify OpenTech and pay the additional STC service fees applicable to </w:t>
      </w:r>
      <w:r w:rsidR="008A0EA9" w:rsidRPr="00EB2BFE">
        <w:rPr>
          <w:rFonts w:cs="Arial"/>
          <w:sz w:val="13"/>
          <w:szCs w:val="13"/>
        </w:rPr>
        <w:t>its</w:t>
      </w:r>
      <w:r w:rsidR="00F51267" w:rsidRPr="00EB2BFE">
        <w:rPr>
          <w:rFonts w:cs="Arial"/>
          <w:sz w:val="13"/>
          <w:szCs w:val="13"/>
        </w:rPr>
        <w:t xml:space="preserve"> new location. </w:t>
      </w:r>
      <w:r w:rsidR="008A0EA9" w:rsidRPr="00EB2BFE">
        <w:rPr>
          <w:rFonts w:cs="Arial"/>
          <w:sz w:val="13"/>
          <w:szCs w:val="13"/>
        </w:rPr>
        <w:t>If</w:t>
      </w:r>
      <w:r w:rsidR="00F51267" w:rsidRPr="00EB2BFE">
        <w:rPr>
          <w:rFonts w:cs="Arial"/>
          <w:sz w:val="13"/>
          <w:szCs w:val="13"/>
        </w:rPr>
        <w:t xml:space="preserve"> </w:t>
      </w:r>
      <w:r>
        <w:rPr>
          <w:rFonts w:cs="Arial"/>
          <w:sz w:val="13"/>
          <w:szCs w:val="13"/>
        </w:rPr>
        <w:t>Customer</w:t>
      </w:r>
      <w:r w:rsidR="00F51267" w:rsidRPr="00EB2BFE">
        <w:rPr>
          <w:rFonts w:cs="Arial"/>
          <w:sz w:val="13"/>
          <w:szCs w:val="13"/>
        </w:rPr>
        <w:t xml:space="preserve"> </w:t>
      </w:r>
      <w:r w:rsidR="008A0EA9" w:rsidRPr="00EB2BFE">
        <w:rPr>
          <w:rFonts w:cs="Arial"/>
          <w:sz w:val="13"/>
          <w:szCs w:val="13"/>
        </w:rPr>
        <w:t>sells the Products</w:t>
      </w:r>
      <w:r w:rsidR="00F51267" w:rsidRPr="00EB2BFE">
        <w:rPr>
          <w:rFonts w:cs="Arial"/>
          <w:sz w:val="13"/>
          <w:szCs w:val="13"/>
        </w:rPr>
        <w:t xml:space="preserve"> as a result of a change of control, it will remain responsible for all outstanding fees payable hereunder. All terms of this Agreement will be binding upon and inure to the benefit of the parties, their successors, assigns, and legal representatives.</w:t>
      </w:r>
    </w:p>
    <w:p w14:paraId="6E7CDF4A" w14:textId="77777777" w:rsidR="00BD159B" w:rsidRPr="00EB2BFE" w:rsidRDefault="00BD159B" w:rsidP="006C250D">
      <w:pPr>
        <w:spacing w:after="40"/>
        <w:ind w:firstLine="0"/>
        <w:rPr>
          <w:rFonts w:cs="Arial"/>
          <w:b/>
          <w:sz w:val="13"/>
          <w:szCs w:val="13"/>
        </w:rPr>
      </w:pPr>
      <w:r w:rsidRPr="00EB2BFE">
        <w:rPr>
          <w:rFonts w:cs="Arial"/>
          <w:b/>
          <w:sz w:val="13"/>
          <w:szCs w:val="13"/>
        </w:rPr>
        <w:t>WARRANTY</w:t>
      </w:r>
    </w:p>
    <w:p w14:paraId="478F15E4" w14:textId="08E10D47" w:rsidR="00BD159B" w:rsidRPr="00EB2BFE" w:rsidRDefault="00BD159B" w:rsidP="006C250D">
      <w:pPr>
        <w:spacing w:after="40"/>
        <w:ind w:firstLine="0"/>
        <w:rPr>
          <w:rFonts w:cs="Arial"/>
          <w:sz w:val="13"/>
          <w:szCs w:val="13"/>
        </w:rPr>
      </w:pPr>
      <w:r w:rsidRPr="00EB2BFE">
        <w:rPr>
          <w:rFonts w:cs="Arial"/>
          <w:sz w:val="13"/>
          <w:szCs w:val="13"/>
        </w:rPr>
        <w:t>OpenTech represents that</w:t>
      </w:r>
      <w:r w:rsidR="00930CF5">
        <w:rPr>
          <w:rFonts w:cs="Arial"/>
          <w:sz w:val="13"/>
          <w:szCs w:val="13"/>
        </w:rPr>
        <w:t xml:space="preserve"> while Customer has an active Lifetime Protection </w:t>
      </w:r>
      <w:r w:rsidR="00E43AD3">
        <w:rPr>
          <w:rFonts w:cs="Arial"/>
          <w:sz w:val="13"/>
          <w:szCs w:val="13"/>
        </w:rPr>
        <w:t xml:space="preserve">subscription </w:t>
      </w:r>
      <w:r w:rsidR="00E43AD3" w:rsidRPr="00EB2BFE">
        <w:rPr>
          <w:rFonts w:cs="Arial"/>
          <w:sz w:val="13"/>
          <w:szCs w:val="13"/>
        </w:rPr>
        <w:t>the</w:t>
      </w:r>
      <w:r w:rsidRPr="00EB2BFE">
        <w:rPr>
          <w:rFonts w:cs="Arial"/>
          <w:sz w:val="13"/>
          <w:szCs w:val="13"/>
        </w:rPr>
        <w:t xml:space="preserve"> Products will operate </w:t>
      </w:r>
      <w:r w:rsidR="00053249" w:rsidRPr="00EB2BFE">
        <w:rPr>
          <w:rFonts w:cs="Arial"/>
          <w:sz w:val="13"/>
          <w:szCs w:val="13"/>
        </w:rPr>
        <w:t xml:space="preserve">materially in accordance with </w:t>
      </w:r>
      <w:r w:rsidRPr="00EB2BFE">
        <w:rPr>
          <w:rFonts w:cs="Arial"/>
          <w:sz w:val="13"/>
          <w:szCs w:val="13"/>
        </w:rPr>
        <w:t xml:space="preserve">the specifications published by OpenTech </w:t>
      </w:r>
      <w:r w:rsidR="00053249" w:rsidRPr="00EB2BFE">
        <w:rPr>
          <w:rFonts w:cs="Arial"/>
          <w:sz w:val="13"/>
          <w:szCs w:val="13"/>
        </w:rPr>
        <w:t>(the “Warranty</w:t>
      </w:r>
      <w:r w:rsidR="008E5D6D" w:rsidRPr="00EB2BFE">
        <w:rPr>
          <w:rFonts w:cs="Arial"/>
          <w:sz w:val="13"/>
          <w:szCs w:val="13"/>
        </w:rPr>
        <w:t>”</w:t>
      </w:r>
      <w:r w:rsidR="00053249" w:rsidRPr="00EB2BFE">
        <w:rPr>
          <w:rFonts w:cs="Arial"/>
          <w:sz w:val="13"/>
          <w:szCs w:val="13"/>
        </w:rPr>
        <w:t>)</w:t>
      </w:r>
      <w:r w:rsidRPr="00EB2BFE">
        <w:rPr>
          <w:rFonts w:cs="Arial"/>
          <w:sz w:val="13"/>
          <w:szCs w:val="13"/>
        </w:rPr>
        <w:t xml:space="preserve">.  If the Products do not </w:t>
      </w:r>
      <w:r w:rsidR="00053249" w:rsidRPr="00EB2BFE">
        <w:rPr>
          <w:rFonts w:cs="Arial"/>
          <w:sz w:val="13"/>
          <w:szCs w:val="13"/>
        </w:rPr>
        <w:t>meet the Warranty</w:t>
      </w:r>
      <w:r w:rsidRPr="00EB2BFE">
        <w:rPr>
          <w:rFonts w:cs="Arial"/>
          <w:sz w:val="13"/>
          <w:szCs w:val="13"/>
        </w:rPr>
        <w:t>, OpenTech's sole responsibility</w:t>
      </w:r>
      <w:r w:rsidR="00053249" w:rsidRPr="00EB2BFE">
        <w:rPr>
          <w:rFonts w:cs="Arial"/>
          <w:sz w:val="13"/>
          <w:szCs w:val="13"/>
        </w:rPr>
        <w:t xml:space="preserve">, and </w:t>
      </w:r>
      <w:r w:rsidR="00930CF5">
        <w:rPr>
          <w:rFonts w:cs="Arial"/>
          <w:sz w:val="13"/>
          <w:szCs w:val="13"/>
        </w:rPr>
        <w:t>Customer</w:t>
      </w:r>
      <w:r w:rsidR="00053249" w:rsidRPr="00EB2BFE">
        <w:rPr>
          <w:rFonts w:cs="Arial"/>
          <w:sz w:val="13"/>
          <w:szCs w:val="13"/>
        </w:rPr>
        <w:t>’s sole and exclusive remedy,</w:t>
      </w:r>
      <w:r w:rsidRPr="00EB2BFE">
        <w:rPr>
          <w:rFonts w:cs="Arial"/>
          <w:sz w:val="13"/>
          <w:szCs w:val="13"/>
        </w:rPr>
        <w:t xml:space="preserve"> will be </w:t>
      </w:r>
      <w:r w:rsidR="00053249" w:rsidRPr="00EB2BFE">
        <w:rPr>
          <w:rFonts w:cs="Arial"/>
          <w:sz w:val="13"/>
          <w:szCs w:val="13"/>
        </w:rPr>
        <w:t xml:space="preserve">for OpenTech </w:t>
      </w:r>
      <w:r w:rsidRPr="00EB2BFE">
        <w:rPr>
          <w:rFonts w:cs="Arial"/>
          <w:sz w:val="13"/>
          <w:szCs w:val="13"/>
        </w:rPr>
        <w:t>to use commercially reasonable efforts, consistent with industry standards, to cure the defect. Purchasing and installing required consumables such as paper and locks are not the responsibility of OpenTech.</w:t>
      </w:r>
      <w:r w:rsidR="00AA74B5" w:rsidRPr="00EB2BFE">
        <w:rPr>
          <w:rFonts w:cs="Arial"/>
          <w:sz w:val="13"/>
          <w:szCs w:val="13"/>
        </w:rPr>
        <w:t xml:space="preserve"> </w:t>
      </w:r>
      <w:r w:rsidR="005E5C61" w:rsidRPr="00EB2BFE">
        <w:rPr>
          <w:rFonts w:cs="Arial"/>
          <w:sz w:val="13"/>
          <w:szCs w:val="13"/>
        </w:rPr>
        <w:t xml:space="preserve">The Warranty does not include service, replacement, repair, or damage to the Products resulting from </w:t>
      </w:r>
      <w:r w:rsidR="00942F93">
        <w:rPr>
          <w:rFonts w:cs="Arial"/>
          <w:sz w:val="13"/>
          <w:szCs w:val="13"/>
        </w:rPr>
        <w:t xml:space="preserve">(i) </w:t>
      </w:r>
      <w:r w:rsidR="005E5C61" w:rsidRPr="00EB2BFE">
        <w:rPr>
          <w:rFonts w:cs="Arial"/>
          <w:sz w:val="13"/>
          <w:szCs w:val="13"/>
        </w:rPr>
        <w:t xml:space="preserve">vandalism, accident, negligence, disaster, misuse, abuse, </w:t>
      </w:r>
      <w:r w:rsidR="00942F93">
        <w:rPr>
          <w:rFonts w:cs="Arial"/>
          <w:sz w:val="13"/>
          <w:szCs w:val="13"/>
        </w:rPr>
        <w:t xml:space="preserve">modification, </w:t>
      </w:r>
      <w:r w:rsidR="005E5C61" w:rsidRPr="00EB2BFE">
        <w:rPr>
          <w:rFonts w:cs="Arial"/>
          <w:sz w:val="13"/>
          <w:szCs w:val="13"/>
        </w:rPr>
        <w:t>or alteration of or with respect to the Products</w:t>
      </w:r>
      <w:r w:rsidR="00942F93">
        <w:rPr>
          <w:rFonts w:cs="Arial"/>
          <w:sz w:val="13"/>
          <w:szCs w:val="13"/>
        </w:rPr>
        <w:t>, (ii)</w:t>
      </w:r>
      <w:r w:rsidR="005E5C61" w:rsidRPr="00EB2BFE">
        <w:rPr>
          <w:rFonts w:cs="Arial"/>
          <w:sz w:val="13"/>
          <w:szCs w:val="13"/>
        </w:rPr>
        <w:t xml:space="preserve"> </w:t>
      </w:r>
      <w:r w:rsidR="00942F93">
        <w:rPr>
          <w:rFonts w:cs="Arial"/>
          <w:sz w:val="13"/>
          <w:szCs w:val="13"/>
        </w:rPr>
        <w:t xml:space="preserve">use of the </w:t>
      </w:r>
      <w:r w:rsidR="001A1386">
        <w:rPr>
          <w:rFonts w:cs="Arial"/>
          <w:sz w:val="13"/>
          <w:szCs w:val="13"/>
        </w:rPr>
        <w:t>Software or the Hardware</w:t>
      </w:r>
      <w:r w:rsidR="00942F93">
        <w:rPr>
          <w:rFonts w:cs="Arial"/>
          <w:sz w:val="13"/>
          <w:szCs w:val="13"/>
        </w:rPr>
        <w:t xml:space="preserve"> in combination with</w:t>
      </w:r>
      <w:r w:rsidR="00790665">
        <w:rPr>
          <w:rFonts w:cs="Arial"/>
          <w:sz w:val="13"/>
          <w:szCs w:val="13"/>
        </w:rPr>
        <w:t xml:space="preserve"> any</w:t>
      </w:r>
      <w:r w:rsidR="00942F93">
        <w:rPr>
          <w:rFonts w:cs="Arial"/>
          <w:sz w:val="13"/>
          <w:szCs w:val="13"/>
        </w:rPr>
        <w:t xml:space="preserve"> </w:t>
      </w:r>
      <w:r w:rsidR="00942F93" w:rsidRPr="007B0E18">
        <w:rPr>
          <w:rFonts w:cs="Arial"/>
          <w:sz w:val="13"/>
          <w:szCs w:val="13"/>
        </w:rPr>
        <w:t xml:space="preserve">data, software, hardware, equipment or technology not provided by OpenTech or authorized </w:t>
      </w:r>
      <w:r w:rsidR="002B45C3">
        <w:rPr>
          <w:rFonts w:cs="Arial"/>
          <w:sz w:val="13"/>
          <w:szCs w:val="13"/>
        </w:rPr>
        <w:t xml:space="preserve">by </w:t>
      </w:r>
      <w:r w:rsidR="00942F93" w:rsidRPr="007B0E18">
        <w:rPr>
          <w:rFonts w:cs="Arial"/>
          <w:sz w:val="13"/>
          <w:szCs w:val="13"/>
        </w:rPr>
        <w:t>OpenTech in writing</w:t>
      </w:r>
      <w:r w:rsidR="00942F93">
        <w:rPr>
          <w:rFonts w:cs="Arial"/>
          <w:sz w:val="13"/>
          <w:szCs w:val="13"/>
        </w:rPr>
        <w:t xml:space="preserve">, </w:t>
      </w:r>
      <w:r w:rsidR="005E5C61" w:rsidRPr="00EB2BFE">
        <w:rPr>
          <w:rFonts w:cs="Arial"/>
          <w:sz w:val="13"/>
          <w:szCs w:val="13"/>
        </w:rPr>
        <w:t xml:space="preserve">and </w:t>
      </w:r>
      <w:r w:rsidR="00942F93">
        <w:rPr>
          <w:rFonts w:cs="Arial"/>
          <w:sz w:val="13"/>
          <w:szCs w:val="13"/>
        </w:rPr>
        <w:t>(iii)</w:t>
      </w:r>
      <w:r w:rsidR="005E5C61" w:rsidRPr="00EB2BFE">
        <w:rPr>
          <w:rFonts w:cs="Arial"/>
          <w:sz w:val="13"/>
          <w:szCs w:val="13"/>
        </w:rPr>
        <w:t xml:space="preserve"> other extraneous causes, including unavailability of components, labor difficulties, war, riot, acts of God, export control regulations, laws, judgments, or government instructions.</w:t>
      </w:r>
      <w:r w:rsidR="008A0EA9" w:rsidRPr="00EB2BFE">
        <w:rPr>
          <w:rFonts w:cs="Arial"/>
          <w:sz w:val="13"/>
          <w:szCs w:val="13"/>
        </w:rPr>
        <w:t xml:space="preserve"> </w:t>
      </w:r>
      <w:r w:rsidR="00053249" w:rsidRPr="00EB2BFE">
        <w:rPr>
          <w:rFonts w:cs="Arial"/>
          <w:sz w:val="13"/>
          <w:szCs w:val="13"/>
        </w:rPr>
        <w:t>The W</w:t>
      </w:r>
      <w:r w:rsidRPr="00EB2BFE">
        <w:rPr>
          <w:rFonts w:cs="Arial"/>
          <w:sz w:val="13"/>
          <w:szCs w:val="13"/>
        </w:rPr>
        <w:t>arrant</w:t>
      </w:r>
      <w:r w:rsidR="00493131" w:rsidRPr="00EB2BFE">
        <w:rPr>
          <w:rFonts w:cs="Arial"/>
          <w:sz w:val="13"/>
          <w:szCs w:val="13"/>
        </w:rPr>
        <w:t>y</w:t>
      </w:r>
      <w:r w:rsidRPr="00EB2BFE">
        <w:rPr>
          <w:rFonts w:cs="Arial"/>
          <w:sz w:val="13"/>
          <w:szCs w:val="13"/>
        </w:rPr>
        <w:t xml:space="preserve"> shall terminate in the event </w:t>
      </w:r>
      <w:r w:rsidR="00930CF5">
        <w:rPr>
          <w:rFonts w:cs="Arial"/>
          <w:sz w:val="13"/>
          <w:szCs w:val="13"/>
        </w:rPr>
        <w:t>Customer</w:t>
      </w:r>
      <w:r w:rsidR="00053249" w:rsidRPr="00EB2BFE">
        <w:rPr>
          <w:rFonts w:cs="Arial"/>
          <w:sz w:val="13"/>
          <w:szCs w:val="13"/>
        </w:rPr>
        <w:t xml:space="preserve">’s Lifetime Protection subscription lapses or </w:t>
      </w:r>
      <w:r w:rsidRPr="00EB2BFE">
        <w:rPr>
          <w:rFonts w:cs="Arial"/>
          <w:sz w:val="13"/>
          <w:szCs w:val="13"/>
        </w:rPr>
        <w:t xml:space="preserve">if </w:t>
      </w:r>
      <w:r w:rsidR="00930CF5">
        <w:rPr>
          <w:rFonts w:cs="Arial"/>
          <w:sz w:val="13"/>
          <w:szCs w:val="13"/>
        </w:rPr>
        <w:t>Customer</w:t>
      </w:r>
      <w:r w:rsidRPr="00EB2BFE">
        <w:rPr>
          <w:rFonts w:cs="Arial"/>
          <w:sz w:val="13"/>
          <w:szCs w:val="13"/>
        </w:rPr>
        <w:t xml:space="preserve"> changes or </w:t>
      </w:r>
      <w:r w:rsidR="008A0EA9" w:rsidRPr="00EB2BFE">
        <w:rPr>
          <w:rFonts w:cs="Arial"/>
          <w:sz w:val="13"/>
          <w:szCs w:val="13"/>
        </w:rPr>
        <w:t xml:space="preserve">modifies </w:t>
      </w:r>
      <w:r w:rsidRPr="00EB2BFE">
        <w:rPr>
          <w:rFonts w:cs="Arial"/>
          <w:sz w:val="13"/>
          <w:szCs w:val="13"/>
        </w:rPr>
        <w:t xml:space="preserve">the Products, except as directed by OpenTech. </w:t>
      </w:r>
    </w:p>
    <w:p w14:paraId="574796FB" w14:textId="77777777" w:rsidR="00BD159B" w:rsidRPr="00EB2BFE" w:rsidRDefault="00BD159B" w:rsidP="006C250D">
      <w:pPr>
        <w:spacing w:after="40"/>
        <w:ind w:firstLine="0"/>
        <w:rPr>
          <w:rFonts w:cs="Arial"/>
          <w:b/>
          <w:sz w:val="13"/>
          <w:szCs w:val="13"/>
        </w:rPr>
      </w:pPr>
      <w:r w:rsidRPr="00EB2BFE">
        <w:rPr>
          <w:rFonts w:cs="Arial"/>
          <w:b/>
          <w:sz w:val="13"/>
          <w:szCs w:val="13"/>
        </w:rPr>
        <w:t>WARRANTY AND LIABILITY LIMITATIONS</w:t>
      </w:r>
    </w:p>
    <w:p w14:paraId="7077FC23" w14:textId="77777777" w:rsidR="001B4293" w:rsidRDefault="00897EF9" w:rsidP="006C250D">
      <w:pPr>
        <w:spacing w:after="40"/>
        <w:ind w:firstLine="0"/>
        <w:rPr>
          <w:rFonts w:cs="Arial"/>
          <w:sz w:val="13"/>
          <w:szCs w:val="13"/>
        </w:rPr>
      </w:pPr>
      <w:r w:rsidRPr="00EB2BFE">
        <w:rPr>
          <w:rFonts w:cs="Arial"/>
          <w:smallCaps/>
          <w:sz w:val="13"/>
          <w:szCs w:val="13"/>
        </w:rPr>
        <w:t>THE FOREGOING WARRANTY IS IN LIEU OF AND EXCLUDES ALL OTHER WARRANTIES, WHETHER EXPRESS OR IMPLIED, INCLUDING BUT NOT LIMITED TO ANY IMPLIED WARRANTIES OF MERCHANTABILITY, FITNESS FOR A PARTICULAR PURPOSE,</w:t>
      </w:r>
      <w:r w:rsidRPr="00EB2BFE">
        <w:rPr>
          <w:sz w:val="13"/>
          <w:szCs w:val="13"/>
        </w:rPr>
        <w:t xml:space="preserve"> </w:t>
      </w:r>
      <w:r w:rsidRPr="00EB2BFE">
        <w:rPr>
          <w:rFonts w:cs="Arial"/>
          <w:smallCaps/>
          <w:sz w:val="13"/>
          <w:szCs w:val="13"/>
        </w:rPr>
        <w:t xml:space="preserve">QUIET ENJOYMENT, QUALITY OF INFORMATION, AND TITLE/NON-INFRINGEMENT. NO ORAL OR WRITTEN INFORMATION OR ADVICE GIVEN BY OPENTECH OR ITS REPRESENTATIVES WILL CREATE ANY OTHER WARRANTIES OR IN ANY WAY INCREASE THE SCOPE OF OPENTECH’S OBLIGATIONS HEREUNDER. </w:t>
      </w:r>
      <w:r w:rsidRPr="00EB2BFE">
        <w:rPr>
          <w:rFonts w:cs="Arial"/>
          <w:sz w:val="13"/>
          <w:szCs w:val="13"/>
        </w:rPr>
        <w:t xml:space="preserve">OPENTECH SHALL NOT BE LIABLE TO </w:t>
      </w:r>
      <w:r w:rsidR="00930CF5">
        <w:rPr>
          <w:rFonts w:cs="Arial"/>
          <w:sz w:val="13"/>
          <w:szCs w:val="13"/>
        </w:rPr>
        <w:t>CUSTOMER</w:t>
      </w:r>
      <w:r w:rsidRPr="00EB2BFE">
        <w:rPr>
          <w:rFonts w:cs="Arial"/>
          <w:sz w:val="13"/>
          <w:szCs w:val="13"/>
        </w:rPr>
        <w:t xml:space="preserve"> OR ANY THIRD PARTY FOR</w:t>
      </w:r>
      <w:r w:rsidRPr="00EB2BFE">
        <w:rPr>
          <w:sz w:val="13"/>
          <w:szCs w:val="13"/>
        </w:rPr>
        <w:t xml:space="preserve"> </w:t>
      </w:r>
      <w:r w:rsidRPr="00EB2BFE">
        <w:rPr>
          <w:rFonts w:cs="Arial"/>
          <w:sz w:val="13"/>
          <w:szCs w:val="13"/>
        </w:rPr>
        <w:t>LOSS OF PROFITS, SALES, BUSINESS, DATA, OR OTHER, INCIDENTAL, SPECIAL, OR CONSEQUENTIAL LOSSES, DAMAGES, OR EXPENSES, INCLUDING EXEMPLARY AND PUNITIVE, DIRECTLY OR INDIRECTLY ARISING FROM THIS AGREEMENT, THE PRODUCTS, OR THE PROVISION OF SERVICES BY OPENTECH, OR FROM ANY OTHER CAUSE WITH RESPECT TO THE PRODUCTS, SERVICES, OR THIS AGREEMENT, WHETHER SUCH CLAIM IS BASED UPON BREACH OF CONTRACT, BREACH OF WARRANTY, STRICT LIABILITY IN TORT, NEGLIGENCE, OR ANY OTHER LEGAL THEORY. OPENTECH’S TOTAL LIABILITY HEREUNDER</w:t>
      </w:r>
      <w:r w:rsidRPr="00EB2BFE">
        <w:rPr>
          <w:sz w:val="13"/>
          <w:szCs w:val="13"/>
        </w:rPr>
        <w:t xml:space="preserve"> </w:t>
      </w:r>
      <w:r w:rsidRPr="00EB2BFE">
        <w:rPr>
          <w:rFonts w:cs="Arial"/>
          <w:sz w:val="13"/>
          <w:szCs w:val="13"/>
        </w:rPr>
        <w:t xml:space="preserve">TO </w:t>
      </w:r>
      <w:r w:rsidR="00930CF5">
        <w:rPr>
          <w:rFonts w:cs="Arial"/>
          <w:sz w:val="13"/>
          <w:szCs w:val="13"/>
        </w:rPr>
        <w:t>CUSTOMER</w:t>
      </w:r>
      <w:r w:rsidRPr="00EB2BFE">
        <w:rPr>
          <w:rFonts w:cs="Arial"/>
          <w:sz w:val="13"/>
          <w:szCs w:val="13"/>
        </w:rPr>
        <w:t xml:space="preserve"> OR ANY THIRD PARTY ARISING OUT OF THIS AGREEMENT OR USE OF THE PRODUCTS IN ANY CASE IS EXPRESSLY LIMITED, AT OPENTECH’S ELECTION, TO REPAIR OR REPLACEMENT (IN THE FORM ORIGINALLY SHIPPED) OF PRODUCTS NOT </w:t>
      </w:r>
    </w:p>
    <w:p w14:paraId="4610CC91" w14:textId="04A1F2FD" w:rsidR="001B4293" w:rsidRDefault="001B4293" w:rsidP="006C250D">
      <w:pPr>
        <w:spacing w:after="40"/>
        <w:ind w:firstLine="0"/>
        <w:rPr>
          <w:rFonts w:cs="Arial"/>
          <w:sz w:val="13"/>
          <w:szCs w:val="13"/>
        </w:rPr>
      </w:pPr>
    </w:p>
    <w:p w14:paraId="53F391E0" w14:textId="42302088" w:rsidR="00633216" w:rsidRDefault="00633216" w:rsidP="006C250D">
      <w:pPr>
        <w:spacing w:after="40"/>
        <w:ind w:firstLine="0"/>
        <w:rPr>
          <w:rFonts w:cs="Arial"/>
          <w:sz w:val="13"/>
          <w:szCs w:val="13"/>
        </w:rPr>
      </w:pPr>
    </w:p>
    <w:p w14:paraId="4B5CD94C" w14:textId="440914EC" w:rsidR="00633216" w:rsidRDefault="00633216" w:rsidP="006C250D">
      <w:pPr>
        <w:spacing w:after="40"/>
        <w:ind w:firstLine="0"/>
        <w:rPr>
          <w:rFonts w:cs="Arial"/>
          <w:sz w:val="13"/>
          <w:szCs w:val="13"/>
        </w:rPr>
      </w:pPr>
    </w:p>
    <w:p w14:paraId="2B74732F" w14:textId="2D73968F" w:rsidR="00633216" w:rsidRDefault="00633216" w:rsidP="006C250D">
      <w:pPr>
        <w:spacing w:after="40"/>
        <w:ind w:firstLine="0"/>
        <w:rPr>
          <w:rFonts w:cs="Arial"/>
          <w:sz w:val="13"/>
          <w:szCs w:val="13"/>
        </w:rPr>
      </w:pPr>
    </w:p>
    <w:p w14:paraId="4663C68A" w14:textId="7CC466C2" w:rsidR="00633216" w:rsidRDefault="00633216" w:rsidP="006C250D">
      <w:pPr>
        <w:spacing w:after="40"/>
        <w:ind w:firstLine="0"/>
        <w:rPr>
          <w:rFonts w:cs="Arial"/>
          <w:sz w:val="13"/>
          <w:szCs w:val="13"/>
        </w:rPr>
      </w:pPr>
    </w:p>
    <w:p w14:paraId="353857DA" w14:textId="77777777" w:rsidR="00897EF9" w:rsidRPr="00EB2BFE" w:rsidRDefault="00897EF9" w:rsidP="006C250D">
      <w:pPr>
        <w:spacing w:after="40"/>
        <w:ind w:firstLine="0"/>
        <w:rPr>
          <w:rFonts w:cs="Arial"/>
          <w:sz w:val="13"/>
          <w:szCs w:val="13"/>
        </w:rPr>
      </w:pPr>
      <w:r w:rsidRPr="00EB2BFE">
        <w:rPr>
          <w:rFonts w:cs="Arial"/>
          <w:sz w:val="13"/>
          <w:szCs w:val="13"/>
        </w:rPr>
        <w:t xml:space="preserve">COMPLYING WITH THIS AGREEMENT, OR TO THE REPAYMENT OF, OR CREDITING </w:t>
      </w:r>
      <w:r w:rsidR="00930CF5">
        <w:rPr>
          <w:rFonts w:cs="Arial"/>
          <w:sz w:val="13"/>
          <w:szCs w:val="13"/>
        </w:rPr>
        <w:t>CUSTOMER</w:t>
      </w:r>
      <w:r w:rsidRPr="00EB2BFE">
        <w:rPr>
          <w:rFonts w:cs="Arial"/>
          <w:sz w:val="13"/>
          <w:szCs w:val="13"/>
        </w:rPr>
        <w:t xml:space="preserve"> WITH, AN AMOUNT EQUAL TO THE FEES FOR SUCH PRODUCTS OR SERVICES DURING THE TWELVE (12) MONTHS IMMEDIATELY PRECEDING THE EVENT GIVING RISE TO LIABILITY. ANY CLAIM BY </w:t>
      </w:r>
      <w:r w:rsidR="00930CF5">
        <w:rPr>
          <w:rFonts w:cs="Arial"/>
          <w:sz w:val="13"/>
          <w:szCs w:val="13"/>
        </w:rPr>
        <w:t>CUSTOMER</w:t>
      </w:r>
      <w:r w:rsidRPr="00EB2BFE">
        <w:rPr>
          <w:rFonts w:cs="Arial"/>
          <w:sz w:val="13"/>
          <w:szCs w:val="13"/>
        </w:rPr>
        <w:t xml:space="preserve"> WITH REFERENCE TO THE PRODUCTS SOLD HEREUNDER FOR ANY CAUSE SHALL BE DEEMED WAIVED BY </w:t>
      </w:r>
      <w:r w:rsidR="00930CF5">
        <w:rPr>
          <w:rFonts w:cs="Arial"/>
          <w:sz w:val="13"/>
          <w:szCs w:val="13"/>
        </w:rPr>
        <w:t>CUSTOMER</w:t>
      </w:r>
      <w:r w:rsidRPr="00EB2BFE">
        <w:rPr>
          <w:rFonts w:cs="Arial"/>
          <w:sz w:val="13"/>
          <w:szCs w:val="13"/>
        </w:rPr>
        <w:t xml:space="preserve"> UNLESS SUBMITTED TO OPENTECH IN WRITING WITHIN THIRTY (30) DAYS FROM THE DATE </w:t>
      </w:r>
      <w:r w:rsidR="00930CF5">
        <w:rPr>
          <w:rFonts w:cs="Arial"/>
          <w:sz w:val="13"/>
          <w:szCs w:val="13"/>
        </w:rPr>
        <w:t>CUSTOMER</w:t>
      </w:r>
      <w:r w:rsidRPr="00EB2BFE">
        <w:rPr>
          <w:rFonts w:cs="Arial"/>
          <w:sz w:val="13"/>
          <w:szCs w:val="13"/>
        </w:rPr>
        <w:t xml:space="preserve"> DISCOVERED OR SHOULD HAVE DISCOVERED ANY CLAIMED BREACH. THIS SECTION WILL SURVIVE TERMINATION OR EXPIRATION OF THIS AGREEMENT FOR ANY REASON.</w:t>
      </w:r>
    </w:p>
    <w:p w14:paraId="4D8F188A" w14:textId="7B399815" w:rsidR="00EB2BFE" w:rsidRPr="00EB2BFE" w:rsidRDefault="00EB2BFE" w:rsidP="006C250D">
      <w:pPr>
        <w:spacing w:after="40"/>
        <w:ind w:firstLine="0"/>
        <w:rPr>
          <w:rFonts w:cs="Arial"/>
          <w:sz w:val="13"/>
          <w:szCs w:val="13"/>
        </w:rPr>
      </w:pPr>
      <w:r w:rsidRPr="00D96FC5">
        <w:rPr>
          <w:rFonts w:cs="Arial"/>
          <w:sz w:val="13"/>
          <w:szCs w:val="13"/>
        </w:rPr>
        <w:t xml:space="preserve">OpenTech shall have no liability or responsibility with respect to any dispute between </w:t>
      </w:r>
      <w:r w:rsidR="00930CF5" w:rsidRPr="00D96FC5">
        <w:rPr>
          <w:rFonts w:cs="Arial"/>
          <w:sz w:val="13"/>
          <w:szCs w:val="13"/>
        </w:rPr>
        <w:t>Customer</w:t>
      </w:r>
      <w:r w:rsidRPr="00D96FC5">
        <w:rPr>
          <w:rFonts w:cs="Arial"/>
          <w:sz w:val="13"/>
          <w:szCs w:val="13"/>
        </w:rPr>
        <w:t xml:space="preserve"> and its </w:t>
      </w:r>
      <w:r w:rsidR="00D96FC5">
        <w:rPr>
          <w:rFonts w:cs="Arial"/>
          <w:sz w:val="13"/>
          <w:szCs w:val="13"/>
        </w:rPr>
        <w:t>clients</w:t>
      </w:r>
      <w:r w:rsidRPr="00D96FC5">
        <w:rPr>
          <w:rFonts w:cs="Arial"/>
          <w:sz w:val="13"/>
          <w:szCs w:val="13"/>
        </w:rPr>
        <w:t xml:space="preserve">, including any dispute arising out of, or related to, use of or access to the Products or </w:t>
      </w:r>
      <w:r w:rsidR="00D96FC5">
        <w:rPr>
          <w:rFonts w:cs="Arial"/>
          <w:sz w:val="13"/>
          <w:szCs w:val="13"/>
        </w:rPr>
        <w:t>s</w:t>
      </w:r>
      <w:r w:rsidRPr="00D96FC5">
        <w:rPr>
          <w:rFonts w:cs="Arial"/>
          <w:sz w:val="13"/>
          <w:szCs w:val="13"/>
        </w:rPr>
        <w:t xml:space="preserve">ervices by </w:t>
      </w:r>
      <w:r w:rsidR="00930CF5" w:rsidRPr="00D96FC5">
        <w:rPr>
          <w:rFonts w:cs="Arial"/>
          <w:sz w:val="13"/>
          <w:szCs w:val="13"/>
        </w:rPr>
        <w:t>Customer</w:t>
      </w:r>
      <w:r w:rsidRPr="00D96FC5">
        <w:rPr>
          <w:rFonts w:cs="Arial"/>
          <w:sz w:val="13"/>
          <w:szCs w:val="13"/>
        </w:rPr>
        <w:t xml:space="preserve">’s </w:t>
      </w:r>
      <w:r w:rsidR="00D96FC5">
        <w:rPr>
          <w:rFonts w:cs="Arial"/>
          <w:sz w:val="13"/>
          <w:szCs w:val="13"/>
        </w:rPr>
        <w:t>clients</w:t>
      </w:r>
      <w:r w:rsidRPr="00D96FC5">
        <w:rPr>
          <w:rFonts w:cs="Arial"/>
          <w:sz w:val="13"/>
          <w:szCs w:val="13"/>
        </w:rPr>
        <w:t xml:space="preserve">. </w:t>
      </w:r>
      <w:r w:rsidR="00930CF5" w:rsidRPr="00D96FC5">
        <w:rPr>
          <w:rFonts w:cs="Arial"/>
          <w:sz w:val="13"/>
          <w:szCs w:val="13"/>
        </w:rPr>
        <w:t>Customer</w:t>
      </w:r>
      <w:r w:rsidRPr="00D96FC5">
        <w:rPr>
          <w:rFonts w:cs="Arial"/>
          <w:sz w:val="13"/>
          <w:szCs w:val="13"/>
        </w:rPr>
        <w:t xml:space="preserve"> agrees to indemnify, defend, and hold harmless OpenTech from and against any and all claims, actions, proceedings, liabilities, damages, losses, costs or expenses, including attorneys’ fees arising from </w:t>
      </w:r>
      <w:r w:rsidR="00930CF5" w:rsidRPr="00D96FC5">
        <w:rPr>
          <w:rFonts w:cs="Arial"/>
          <w:sz w:val="13"/>
          <w:szCs w:val="13"/>
        </w:rPr>
        <w:t>Customer</w:t>
      </w:r>
      <w:r w:rsidRPr="00D96FC5">
        <w:rPr>
          <w:rFonts w:cs="Arial"/>
          <w:sz w:val="13"/>
          <w:szCs w:val="13"/>
        </w:rPr>
        <w:t xml:space="preserve">’s </w:t>
      </w:r>
      <w:r w:rsidR="00D96FC5">
        <w:rPr>
          <w:rFonts w:cs="Arial"/>
          <w:sz w:val="13"/>
          <w:szCs w:val="13"/>
        </w:rPr>
        <w:t>clients,</w:t>
      </w:r>
      <w:r w:rsidR="00D96FC5" w:rsidRPr="00D96FC5">
        <w:rPr>
          <w:rFonts w:cs="Arial"/>
          <w:sz w:val="13"/>
          <w:szCs w:val="13"/>
        </w:rPr>
        <w:t xml:space="preserve"> </w:t>
      </w:r>
      <w:r w:rsidRPr="00D96FC5">
        <w:rPr>
          <w:rFonts w:cs="Arial"/>
          <w:sz w:val="13"/>
          <w:szCs w:val="13"/>
        </w:rPr>
        <w:t xml:space="preserve">the acts or omissions of </w:t>
      </w:r>
      <w:r w:rsidR="00930CF5" w:rsidRPr="00D96FC5">
        <w:rPr>
          <w:rFonts w:cs="Arial"/>
          <w:sz w:val="13"/>
          <w:szCs w:val="13"/>
        </w:rPr>
        <w:t>Customer</w:t>
      </w:r>
      <w:r w:rsidR="00D96FC5">
        <w:rPr>
          <w:rFonts w:cs="Arial"/>
          <w:sz w:val="13"/>
          <w:szCs w:val="13"/>
        </w:rPr>
        <w:t>, or Customer’s use of the Products</w:t>
      </w:r>
      <w:r w:rsidRPr="00D96FC5">
        <w:rPr>
          <w:rFonts w:cs="Arial"/>
          <w:sz w:val="13"/>
          <w:szCs w:val="13"/>
        </w:rPr>
        <w:t>.</w:t>
      </w:r>
    </w:p>
    <w:p w14:paraId="05AD57E1" w14:textId="77777777" w:rsidR="00254E85" w:rsidRPr="00EB2BFE" w:rsidRDefault="00254E85" w:rsidP="006C250D">
      <w:pPr>
        <w:spacing w:after="40"/>
        <w:ind w:firstLine="0"/>
        <w:rPr>
          <w:rFonts w:cs="Arial"/>
          <w:b/>
          <w:sz w:val="13"/>
          <w:szCs w:val="13"/>
        </w:rPr>
      </w:pPr>
      <w:r w:rsidRPr="00EB2BFE">
        <w:rPr>
          <w:rFonts w:cs="Arial"/>
          <w:b/>
          <w:sz w:val="13"/>
          <w:szCs w:val="13"/>
        </w:rPr>
        <w:t>INFORMATION SECURITY</w:t>
      </w:r>
    </w:p>
    <w:p w14:paraId="6610FBDF" w14:textId="77777777" w:rsidR="00254E85" w:rsidRPr="00EB2BFE" w:rsidRDefault="00254E85" w:rsidP="006C250D">
      <w:pPr>
        <w:spacing w:after="40"/>
        <w:ind w:firstLine="0"/>
        <w:rPr>
          <w:rFonts w:cs="Arial"/>
          <w:sz w:val="13"/>
          <w:szCs w:val="13"/>
        </w:rPr>
      </w:pPr>
      <w:r w:rsidRPr="00EB2BFE">
        <w:rPr>
          <w:rFonts w:cs="Arial"/>
          <w:sz w:val="13"/>
          <w:szCs w:val="13"/>
        </w:rPr>
        <w:t xml:space="preserve">Consistent with any law or regulation applicable to the Products and OpenTech’s then current practices and procedures, OpenTech will maintain and enforce administrative, technical, and physical safeguards to reasonably protect the confidentiality, availability, and integrity of any </w:t>
      </w:r>
      <w:r w:rsidR="00930CF5">
        <w:rPr>
          <w:rFonts w:cs="Arial"/>
          <w:sz w:val="13"/>
          <w:szCs w:val="13"/>
        </w:rPr>
        <w:t>Customer</w:t>
      </w:r>
      <w:r w:rsidRPr="00EB2BFE">
        <w:rPr>
          <w:rFonts w:cs="Arial"/>
          <w:sz w:val="13"/>
          <w:szCs w:val="13"/>
        </w:rPr>
        <w:t xml:space="preserve"> data input by </w:t>
      </w:r>
      <w:r w:rsidR="00930CF5">
        <w:rPr>
          <w:rFonts w:cs="Arial"/>
          <w:sz w:val="13"/>
          <w:szCs w:val="13"/>
        </w:rPr>
        <w:t>Customer</w:t>
      </w:r>
      <w:r w:rsidRPr="00EB2BFE">
        <w:rPr>
          <w:rFonts w:cs="Arial"/>
          <w:sz w:val="13"/>
          <w:szCs w:val="13"/>
        </w:rPr>
        <w:t xml:space="preserve"> into the Products. OpenTech will promptly report to </w:t>
      </w:r>
      <w:r w:rsidR="00930CF5">
        <w:rPr>
          <w:rFonts w:cs="Arial"/>
          <w:sz w:val="13"/>
          <w:szCs w:val="13"/>
        </w:rPr>
        <w:t>Customer</w:t>
      </w:r>
      <w:r w:rsidRPr="00EB2BFE">
        <w:rPr>
          <w:rFonts w:cs="Arial"/>
          <w:sz w:val="13"/>
          <w:szCs w:val="13"/>
        </w:rPr>
        <w:t xml:space="preserve"> any compromise of security that it becomes aware of with regard to </w:t>
      </w:r>
      <w:r w:rsidR="00930CF5">
        <w:rPr>
          <w:rFonts w:cs="Arial"/>
          <w:sz w:val="13"/>
          <w:szCs w:val="13"/>
        </w:rPr>
        <w:t>Customer</w:t>
      </w:r>
      <w:r w:rsidRPr="00EB2BFE">
        <w:rPr>
          <w:rFonts w:cs="Arial"/>
          <w:sz w:val="13"/>
          <w:szCs w:val="13"/>
        </w:rPr>
        <w:t xml:space="preserve"> data. THE PRODUCTS MAY BE USED TO ACCESS AND TRANSFER INFORMATION OVER THE INTERNET. </w:t>
      </w:r>
      <w:r w:rsidR="00930CF5">
        <w:rPr>
          <w:rFonts w:cs="Arial"/>
          <w:sz w:val="13"/>
          <w:szCs w:val="13"/>
        </w:rPr>
        <w:t>CUSTOMER</w:t>
      </w:r>
      <w:r w:rsidRPr="00EB2BFE">
        <w:rPr>
          <w:rFonts w:cs="Arial"/>
          <w:sz w:val="13"/>
          <w:szCs w:val="13"/>
        </w:rPr>
        <w:t xml:space="preserve"> ACKNOWLEDGES AND AGREES THAT OPENTECH DOES NOT OPERATE OR CONTROL THE INTERNET AND THAT: (I) VIRUSES, WORMS, TROJAN HORSES, OR OTHER UNDESIRABLE DATA OR SOFTWARE; OR (II) UNAUTHORIZED USERS (E.G., HACKERS) MAY ATTEMPT TO OBTAIN ACCESS TO AND DAMAGE </w:t>
      </w:r>
      <w:r w:rsidR="00930CF5">
        <w:rPr>
          <w:rFonts w:cs="Arial"/>
          <w:sz w:val="13"/>
          <w:szCs w:val="13"/>
        </w:rPr>
        <w:t>CUSTOMER</w:t>
      </w:r>
      <w:r w:rsidRPr="00EB2BFE">
        <w:rPr>
          <w:rFonts w:cs="Arial"/>
          <w:sz w:val="13"/>
          <w:szCs w:val="13"/>
        </w:rPr>
        <w:t xml:space="preserve"> DATA, WEB SITES, COMPUTERS, OR NETWORKS AND OPENTECH IS NOT RESPONSIBLE FOR SUCH ACTIVITIES. </w:t>
      </w:r>
    </w:p>
    <w:p w14:paraId="349B8F80" w14:textId="77777777" w:rsidR="00BD159B" w:rsidRPr="00EB2BFE" w:rsidRDefault="005E5C61" w:rsidP="006C250D">
      <w:pPr>
        <w:spacing w:after="40"/>
        <w:ind w:firstLine="0"/>
        <w:rPr>
          <w:rFonts w:cs="Arial"/>
          <w:b/>
          <w:sz w:val="13"/>
          <w:szCs w:val="13"/>
        </w:rPr>
      </w:pPr>
      <w:r w:rsidRPr="00EB2BFE">
        <w:rPr>
          <w:rFonts w:cs="Arial"/>
          <w:b/>
          <w:sz w:val="13"/>
          <w:szCs w:val="13"/>
        </w:rPr>
        <w:t>LIFETIME PROTECTION REQUIRED</w:t>
      </w:r>
    </w:p>
    <w:p w14:paraId="4EDCF425" w14:textId="7C9A0E8F" w:rsidR="00BD159B" w:rsidRPr="00EB2BFE" w:rsidRDefault="005E5C61" w:rsidP="006C250D">
      <w:pPr>
        <w:spacing w:after="40"/>
        <w:ind w:firstLine="0"/>
        <w:rPr>
          <w:rFonts w:cs="Arial"/>
          <w:sz w:val="13"/>
          <w:szCs w:val="13"/>
        </w:rPr>
      </w:pPr>
      <w:r w:rsidRPr="00EB2BFE">
        <w:rPr>
          <w:rFonts w:cs="Arial"/>
          <w:sz w:val="13"/>
          <w:szCs w:val="13"/>
        </w:rPr>
        <w:t xml:space="preserve">Lifetime Protection </w:t>
      </w:r>
      <w:r w:rsidR="00BD159B" w:rsidRPr="00EB2BFE">
        <w:rPr>
          <w:rFonts w:cs="Arial"/>
          <w:sz w:val="13"/>
          <w:szCs w:val="13"/>
        </w:rPr>
        <w:t xml:space="preserve">is </w:t>
      </w:r>
      <w:r w:rsidR="008510DE" w:rsidRPr="00EB2BFE">
        <w:rPr>
          <w:rFonts w:cs="Arial"/>
          <w:sz w:val="13"/>
          <w:szCs w:val="13"/>
        </w:rPr>
        <w:t xml:space="preserve">an annual </w:t>
      </w:r>
      <w:r w:rsidRPr="00EB2BFE">
        <w:rPr>
          <w:rFonts w:cs="Arial"/>
          <w:sz w:val="13"/>
          <w:szCs w:val="13"/>
        </w:rPr>
        <w:t xml:space="preserve">support service and </w:t>
      </w:r>
      <w:r w:rsidR="00493131" w:rsidRPr="00EB2BFE">
        <w:rPr>
          <w:rFonts w:cs="Arial"/>
          <w:sz w:val="13"/>
          <w:szCs w:val="13"/>
        </w:rPr>
        <w:t>S</w:t>
      </w:r>
      <w:r w:rsidRPr="00EB2BFE">
        <w:rPr>
          <w:rFonts w:cs="Arial"/>
          <w:sz w:val="13"/>
          <w:szCs w:val="13"/>
        </w:rPr>
        <w:t xml:space="preserve">oftware subscription </w:t>
      </w:r>
      <w:r w:rsidR="008510DE" w:rsidRPr="00EB2BFE">
        <w:rPr>
          <w:rFonts w:cs="Arial"/>
          <w:sz w:val="13"/>
          <w:szCs w:val="13"/>
        </w:rPr>
        <w:t xml:space="preserve">commitment </w:t>
      </w:r>
      <w:r w:rsidR="008A0EA9" w:rsidRPr="00EB2BFE">
        <w:rPr>
          <w:rFonts w:cs="Arial"/>
          <w:sz w:val="13"/>
          <w:szCs w:val="13"/>
        </w:rPr>
        <w:t xml:space="preserve">for the Products </w:t>
      </w:r>
      <w:r w:rsidR="008510DE" w:rsidRPr="00EB2BFE">
        <w:rPr>
          <w:rFonts w:cs="Arial"/>
          <w:sz w:val="13"/>
          <w:szCs w:val="13"/>
        </w:rPr>
        <w:t>commencing the first month that it is billed</w:t>
      </w:r>
      <w:r w:rsidRPr="00EB2BFE">
        <w:rPr>
          <w:rFonts w:cs="Arial"/>
          <w:sz w:val="13"/>
          <w:szCs w:val="13"/>
        </w:rPr>
        <w:t>.</w:t>
      </w:r>
      <w:r w:rsidR="008510DE" w:rsidRPr="00EB2BFE">
        <w:rPr>
          <w:rFonts w:cs="Arial"/>
          <w:sz w:val="13"/>
          <w:szCs w:val="13"/>
        </w:rPr>
        <w:t xml:space="preserve"> </w:t>
      </w:r>
      <w:r w:rsidRPr="00EB2BFE">
        <w:rPr>
          <w:rFonts w:cs="Arial"/>
          <w:sz w:val="13"/>
          <w:szCs w:val="13"/>
        </w:rPr>
        <w:t xml:space="preserve">Lifetime Protection </w:t>
      </w:r>
      <w:r w:rsidR="00BD159B" w:rsidRPr="00EB2BFE">
        <w:rPr>
          <w:rFonts w:cs="Arial"/>
          <w:sz w:val="13"/>
          <w:szCs w:val="13"/>
        </w:rPr>
        <w:t xml:space="preserve">will automatically renew annually at the then current fee, unless, at least sixty (60) days prior to expiration of the current term, either </w:t>
      </w:r>
      <w:r w:rsidRPr="00EB2BFE">
        <w:rPr>
          <w:rFonts w:cs="Arial"/>
          <w:sz w:val="13"/>
          <w:szCs w:val="13"/>
        </w:rPr>
        <w:t>party</w:t>
      </w:r>
      <w:r w:rsidR="00BD159B" w:rsidRPr="00EB2BFE">
        <w:rPr>
          <w:rFonts w:cs="Arial"/>
          <w:sz w:val="13"/>
          <w:szCs w:val="13"/>
        </w:rPr>
        <w:t xml:space="preserve"> gives written notice to the </w:t>
      </w:r>
      <w:r w:rsidR="0065746D" w:rsidRPr="00EB2BFE">
        <w:rPr>
          <w:rFonts w:cs="Arial"/>
          <w:sz w:val="13"/>
          <w:szCs w:val="13"/>
        </w:rPr>
        <w:t>other of</w:t>
      </w:r>
      <w:r w:rsidR="00BD159B" w:rsidRPr="00EB2BFE">
        <w:rPr>
          <w:rFonts w:cs="Arial"/>
          <w:sz w:val="13"/>
          <w:szCs w:val="13"/>
        </w:rPr>
        <w:t xml:space="preserve"> its intention not to renew. </w:t>
      </w:r>
      <w:r w:rsidR="00930CF5">
        <w:rPr>
          <w:rFonts w:cs="Arial"/>
          <w:sz w:val="13"/>
          <w:szCs w:val="13"/>
        </w:rPr>
        <w:t>CUSTOMER</w:t>
      </w:r>
      <w:r w:rsidRPr="00EB2BFE">
        <w:rPr>
          <w:rFonts w:cs="Arial"/>
          <w:sz w:val="13"/>
          <w:szCs w:val="13"/>
        </w:rPr>
        <w:t xml:space="preserve"> UNDERSTANDS, ACKNOWLEDGES, AND AGREES THAT WITHOUT LIFETIME PROTECTION THE PRODUCTS WILL NOT FUNCTION.</w:t>
      </w:r>
      <w:r w:rsidR="00D170A4">
        <w:rPr>
          <w:rFonts w:cs="Arial"/>
          <w:sz w:val="13"/>
          <w:szCs w:val="13"/>
        </w:rPr>
        <w:t xml:space="preserve"> </w:t>
      </w:r>
      <w:r w:rsidR="0065746D">
        <w:rPr>
          <w:rFonts w:cs="Arial"/>
          <w:sz w:val="13"/>
          <w:szCs w:val="13"/>
        </w:rPr>
        <w:t>If</w:t>
      </w:r>
      <w:r w:rsidR="003A7D0D">
        <w:rPr>
          <w:rFonts w:cs="Arial"/>
          <w:sz w:val="13"/>
          <w:szCs w:val="13"/>
        </w:rPr>
        <w:t xml:space="preserve"> Customer decides to terminate the Agreement </w:t>
      </w:r>
      <w:r w:rsidR="00314C49">
        <w:rPr>
          <w:rFonts w:cs="Arial"/>
          <w:sz w:val="13"/>
          <w:szCs w:val="13"/>
        </w:rPr>
        <w:t>prior</w:t>
      </w:r>
      <w:r w:rsidR="003A7D0D">
        <w:rPr>
          <w:rFonts w:cs="Arial"/>
          <w:sz w:val="13"/>
          <w:szCs w:val="13"/>
        </w:rPr>
        <w:t xml:space="preserve"> to the end of the annual term, all </w:t>
      </w:r>
      <w:r w:rsidR="00314C49">
        <w:rPr>
          <w:rFonts w:cs="Arial"/>
          <w:sz w:val="13"/>
          <w:szCs w:val="13"/>
        </w:rPr>
        <w:t xml:space="preserve">fees for the </w:t>
      </w:r>
      <w:r w:rsidR="00254847">
        <w:rPr>
          <w:rFonts w:cs="Arial"/>
          <w:sz w:val="13"/>
          <w:szCs w:val="13"/>
        </w:rPr>
        <w:t>remainder of</w:t>
      </w:r>
      <w:r w:rsidR="00AD78C7">
        <w:rPr>
          <w:rFonts w:cs="Arial"/>
          <w:sz w:val="13"/>
          <w:szCs w:val="13"/>
        </w:rPr>
        <w:t xml:space="preserve"> the </w:t>
      </w:r>
      <w:r w:rsidR="00314C49">
        <w:rPr>
          <w:rFonts w:cs="Arial"/>
          <w:sz w:val="13"/>
          <w:szCs w:val="13"/>
        </w:rPr>
        <w:t>current</w:t>
      </w:r>
      <w:r w:rsidR="00611DCE">
        <w:rPr>
          <w:rFonts w:cs="Arial"/>
          <w:sz w:val="13"/>
          <w:szCs w:val="13"/>
        </w:rPr>
        <w:t xml:space="preserve"> annual</w:t>
      </w:r>
      <w:r w:rsidR="00314C49">
        <w:rPr>
          <w:rFonts w:cs="Arial"/>
          <w:sz w:val="13"/>
          <w:szCs w:val="13"/>
        </w:rPr>
        <w:t xml:space="preserve"> term will become due</w:t>
      </w:r>
      <w:r w:rsidR="009759F4">
        <w:rPr>
          <w:rFonts w:cs="Arial"/>
          <w:sz w:val="13"/>
          <w:szCs w:val="13"/>
        </w:rPr>
        <w:t xml:space="preserve"> and payable</w:t>
      </w:r>
      <w:r w:rsidR="00314C49">
        <w:rPr>
          <w:rFonts w:cs="Arial"/>
          <w:sz w:val="13"/>
          <w:szCs w:val="13"/>
        </w:rPr>
        <w:t>.</w:t>
      </w:r>
      <w:r w:rsidRPr="00EB2BFE">
        <w:rPr>
          <w:rFonts w:cs="Arial"/>
          <w:sz w:val="13"/>
          <w:szCs w:val="13"/>
        </w:rPr>
        <w:t xml:space="preserve"> </w:t>
      </w:r>
      <w:r w:rsidR="00BD159B" w:rsidRPr="00EB2BFE">
        <w:rPr>
          <w:rFonts w:cs="Arial"/>
          <w:sz w:val="13"/>
          <w:szCs w:val="13"/>
        </w:rPr>
        <w:t xml:space="preserve">The fee for annual </w:t>
      </w:r>
      <w:r w:rsidRPr="00EB2BFE">
        <w:rPr>
          <w:rFonts w:cs="Arial"/>
          <w:sz w:val="13"/>
          <w:szCs w:val="13"/>
        </w:rPr>
        <w:t>Lifetime Protection</w:t>
      </w:r>
      <w:r w:rsidR="00BD159B" w:rsidRPr="00EB2BFE">
        <w:rPr>
          <w:rFonts w:cs="Arial"/>
          <w:sz w:val="13"/>
          <w:szCs w:val="13"/>
        </w:rPr>
        <w:t xml:space="preserve"> is invoiced by email monthly in advance of the service period</w:t>
      </w:r>
      <w:r w:rsidRPr="00EB2BFE">
        <w:rPr>
          <w:rFonts w:cs="Arial"/>
          <w:sz w:val="13"/>
          <w:szCs w:val="13"/>
        </w:rPr>
        <w:t>;</w:t>
      </w:r>
      <w:r w:rsidR="00BD159B" w:rsidRPr="00EB2BFE">
        <w:rPr>
          <w:rFonts w:cs="Arial"/>
          <w:sz w:val="13"/>
          <w:szCs w:val="13"/>
        </w:rPr>
        <w:t xml:space="preserve"> if </w:t>
      </w:r>
      <w:r w:rsidR="00930CF5">
        <w:rPr>
          <w:rFonts w:cs="Arial"/>
          <w:sz w:val="13"/>
          <w:szCs w:val="13"/>
        </w:rPr>
        <w:t>Customer</w:t>
      </w:r>
      <w:r w:rsidR="00BD159B" w:rsidRPr="00EB2BFE">
        <w:rPr>
          <w:rFonts w:cs="Arial"/>
          <w:sz w:val="13"/>
          <w:szCs w:val="13"/>
        </w:rPr>
        <w:t xml:space="preserve"> requires that the invoice be sent by USPS then a $5 service fee will be added to each invoice. The first payment will be due at the beginning of the first full month following the completion of the </w:t>
      </w:r>
      <w:r w:rsidRPr="00EB2BFE">
        <w:rPr>
          <w:rFonts w:cs="Arial"/>
          <w:sz w:val="13"/>
          <w:szCs w:val="13"/>
        </w:rPr>
        <w:t>STC s</w:t>
      </w:r>
      <w:r w:rsidR="00BD159B" w:rsidRPr="00EB2BFE">
        <w:rPr>
          <w:rFonts w:cs="Arial"/>
          <w:sz w:val="13"/>
          <w:szCs w:val="13"/>
        </w:rPr>
        <w:t xml:space="preserve">ervice. </w:t>
      </w:r>
      <w:r w:rsidR="006C250D" w:rsidRPr="00EB2BFE">
        <w:rPr>
          <w:rFonts w:cs="Arial"/>
          <w:sz w:val="13"/>
          <w:szCs w:val="13"/>
        </w:rPr>
        <w:t xml:space="preserve">OpenTech may terminate this Agreement if </w:t>
      </w:r>
      <w:r w:rsidR="00930CF5">
        <w:rPr>
          <w:rFonts w:cs="Arial"/>
          <w:sz w:val="13"/>
          <w:szCs w:val="13"/>
        </w:rPr>
        <w:t>Customer</w:t>
      </w:r>
      <w:r w:rsidR="006C250D" w:rsidRPr="00EB2BFE">
        <w:rPr>
          <w:rFonts w:cs="Arial"/>
          <w:sz w:val="13"/>
          <w:szCs w:val="13"/>
        </w:rPr>
        <w:t xml:space="preserve"> has an outstanding balance for more than 30 days. </w:t>
      </w:r>
      <w:r w:rsidR="00254E85" w:rsidRPr="00EB2BFE">
        <w:rPr>
          <w:rFonts w:cs="Arial"/>
          <w:sz w:val="13"/>
          <w:szCs w:val="13"/>
        </w:rPr>
        <w:t>If Lifetime Protection</w:t>
      </w:r>
      <w:r w:rsidR="00E86996" w:rsidRPr="00EB2BFE">
        <w:rPr>
          <w:rFonts w:cs="Arial"/>
          <w:sz w:val="13"/>
          <w:szCs w:val="13"/>
        </w:rPr>
        <w:t xml:space="preserve"> is terminated</w:t>
      </w:r>
      <w:r w:rsidR="00254E85" w:rsidRPr="00EB2BFE">
        <w:rPr>
          <w:rFonts w:cs="Arial"/>
          <w:sz w:val="13"/>
          <w:szCs w:val="13"/>
        </w:rPr>
        <w:t xml:space="preserve"> and </w:t>
      </w:r>
      <w:r w:rsidR="00930CF5">
        <w:rPr>
          <w:rFonts w:cs="Arial"/>
          <w:sz w:val="13"/>
          <w:szCs w:val="13"/>
        </w:rPr>
        <w:t>Customer</w:t>
      </w:r>
      <w:r w:rsidR="00254E85" w:rsidRPr="00EB2BFE">
        <w:rPr>
          <w:rFonts w:cs="Arial"/>
          <w:sz w:val="13"/>
          <w:szCs w:val="13"/>
        </w:rPr>
        <w:t xml:space="preserve"> desires to reinstate it, </w:t>
      </w:r>
      <w:r w:rsidR="00930CF5">
        <w:rPr>
          <w:rFonts w:cs="Arial"/>
          <w:sz w:val="13"/>
          <w:szCs w:val="13"/>
        </w:rPr>
        <w:t>Customer</w:t>
      </w:r>
      <w:r w:rsidR="00254E85" w:rsidRPr="00EB2BFE">
        <w:rPr>
          <w:rFonts w:cs="Arial"/>
          <w:sz w:val="13"/>
          <w:szCs w:val="13"/>
        </w:rPr>
        <w:t xml:space="preserve"> </w:t>
      </w:r>
      <w:r w:rsidR="00D14D54" w:rsidRPr="00EB2BFE">
        <w:rPr>
          <w:rFonts w:cs="Arial"/>
          <w:sz w:val="13"/>
          <w:szCs w:val="13"/>
        </w:rPr>
        <w:t>must</w:t>
      </w:r>
      <w:r w:rsidR="00254E85" w:rsidRPr="00EB2BFE">
        <w:rPr>
          <w:rFonts w:cs="Arial"/>
          <w:sz w:val="13"/>
          <w:szCs w:val="13"/>
        </w:rPr>
        <w:t xml:space="preserve"> pay the fees to bring </w:t>
      </w:r>
      <w:r w:rsidR="00930CF5">
        <w:rPr>
          <w:rFonts w:cs="Arial"/>
          <w:sz w:val="13"/>
          <w:szCs w:val="13"/>
        </w:rPr>
        <w:t>Customer</w:t>
      </w:r>
      <w:r w:rsidR="00254E85" w:rsidRPr="00EB2BFE">
        <w:rPr>
          <w:rFonts w:cs="Arial"/>
          <w:sz w:val="13"/>
          <w:szCs w:val="13"/>
        </w:rPr>
        <w:t xml:space="preserve"> curre</w:t>
      </w:r>
      <w:r w:rsidR="003B7F8A" w:rsidRPr="00EB2BFE">
        <w:rPr>
          <w:rFonts w:cs="Arial"/>
          <w:sz w:val="13"/>
          <w:szCs w:val="13"/>
        </w:rPr>
        <w:t>nt for the period Lifetime Protection was not provided and any additional fees</w:t>
      </w:r>
      <w:r w:rsidR="006C250D" w:rsidRPr="00EB2BFE">
        <w:rPr>
          <w:rFonts w:cs="Arial"/>
          <w:sz w:val="13"/>
          <w:szCs w:val="13"/>
        </w:rPr>
        <w:t xml:space="preserve"> as</w:t>
      </w:r>
      <w:r w:rsidR="003B7F8A" w:rsidRPr="00EB2BFE">
        <w:rPr>
          <w:rFonts w:cs="Arial"/>
          <w:sz w:val="13"/>
          <w:szCs w:val="13"/>
        </w:rPr>
        <w:t xml:space="preserve"> determined by OpenTech </w:t>
      </w:r>
      <w:r w:rsidR="006C250D" w:rsidRPr="00EB2BFE">
        <w:rPr>
          <w:rFonts w:cs="Arial"/>
          <w:sz w:val="13"/>
          <w:szCs w:val="13"/>
        </w:rPr>
        <w:t xml:space="preserve">due to </w:t>
      </w:r>
      <w:r w:rsidR="00BD159B" w:rsidRPr="00EB2BFE">
        <w:rPr>
          <w:rFonts w:cs="Arial"/>
          <w:bCs/>
          <w:sz w:val="13"/>
          <w:szCs w:val="13"/>
        </w:rPr>
        <w:t>the condition of the Hardware.</w:t>
      </w:r>
      <w:r w:rsidR="00BE2BFF">
        <w:rPr>
          <w:rFonts w:cs="Arial"/>
          <w:bCs/>
          <w:sz w:val="13"/>
          <w:szCs w:val="13"/>
        </w:rPr>
        <w:t xml:space="preserve"> </w:t>
      </w:r>
      <w:r w:rsidR="00BE2BFF" w:rsidRPr="00A5072C">
        <w:rPr>
          <w:rFonts w:cs="Arial"/>
          <w:bCs/>
          <w:sz w:val="13"/>
          <w:szCs w:val="13"/>
        </w:rPr>
        <w:t>See attached Program description.</w:t>
      </w:r>
    </w:p>
    <w:p w14:paraId="0D8F16B2" w14:textId="77777777" w:rsidR="00BD159B" w:rsidRPr="00EB2BFE" w:rsidRDefault="00930CF5" w:rsidP="006C250D">
      <w:pPr>
        <w:spacing w:after="40"/>
        <w:ind w:firstLine="0"/>
        <w:rPr>
          <w:rFonts w:cs="Arial"/>
          <w:sz w:val="13"/>
          <w:szCs w:val="13"/>
        </w:rPr>
      </w:pPr>
      <w:r>
        <w:rPr>
          <w:rFonts w:cs="Arial"/>
          <w:b/>
          <w:sz w:val="13"/>
          <w:szCs w:val="13"/>
        </w:rPr>
        <w:t>CUSTOMER</w:t>
      </w:r>
      <w:r w:rsidR="00406D8F" w:rsidRPr="00EB2BFE">
        <w:rPr>
          <w:rFonts w:cs="Arial"/>
          <w:b/>
          <w:sz w:val="13"/>
          <w:szCs w:val="13"/>
        </w:rPr>
        <w:t xml:space="preserve"> </w:t>
      </w:r>
      <w:r w:rsidR="00BD159B" w:rsidRPr="00EB2BFE">
        <w:rPr>
          <w:rFonts w:cs="Arial"/>
          <w:b/>
          <w:sz w:val="13"/>
          <w:szCs w:val="13"/>
        </w:rPr>
        <w:t>SETUP</w:t>
      </w:r>
      <w:r w:rsidR="00406D8F" w:rsidRPr="00EB2BFE">
        <w:rPr>
          <w:rFonts w:cs="Arial"/>
          <w:b/>
          <w:sz w:val="13"/>
          <w:szCs w:val="13"/>
        </w:rPr>
        <w:t>,</w:t>
      </w:r>
      <w:r w:rsidR="00BD159B" w:rsidRPr="00EB2BFE">
        <w:rPr>
          <w:rFonts w:cs="Arial"/>
          <w:b/>
          <w:sz w:val="13"/>
          <w:szCs w:val="13"/>
        </w:rPr>
        <w:t xml:space="preserve"> TRAINING</w:t>
      </w:r>
      <w:r w:rsidR="00406D8F" w:rsidRPr="00EB2BFE">
        <w:rPr>
          <w:rFonts w:cs="Arial"/>
          <w:b/>
          <w:sz w:val="13"/>
          <w:szCs w:val="13"/>
        </w:rPr>
        <w:t>,</w:t>
      </w:r>
      <w:r w:rsidR="00BD159B" w:rsidRPr="00EB2BFE">
        <w:rPr>
          <w:rFonts w:cs="Arial"/>
          <w:b/>
          <w:sz w:val="13"/>
          <w:szCs w:val="13"/>
        </w:rPr>
        <w:t xml:space="preserve"> AND CUSTOMIZATION </w:t>
      </w:r>
      <w:r w:rsidR="00406D8F" w:rsidRPr="00EB2BFE">
        <w:rPr>
          <w:rFonts w:cs="Arial"/>
          <w:b/>
          <w:sz w:val="13"/>
          <w:szCs w:val="13"/>
        </w:rPr>
        <w:t>RESPONSIBILITIES</w:t>
      </w:r>
    </w:p>
    <w:p w14:paraId="456669AE" w14:textId="77777777" w:rsidR="00BD159B" w:rsidRPr="00EB2BFE" w:rsidRDefault="00BD159B" w:rsidP="006C250D">
      <w:pPr>
        <w:spacing w:after="40"/>
        <w:ind w:firstLine="0"/>
        <w:rPr>
          <w:rFonts w:cs="Arial"/>
          <w:sz w:val="13"/>
          <w:szCs w:val="13"/>
        </w:rPr>
      </w:pPr>
      <w:r w:rsidRPr="00EB2BFE">
        <w:rPr>
          <w:rFonts w:cs="Arial"/>
          <w:sz w:val="13"/>
          <w:szCs w:val="13"/>
        </w:rPr>
        <w:t>All construction</w:t>
      </w:r>
      <w:r w:rsidR="008E5D6D" w:rsidRPr="00EB2BFE">
        <w:rPr>
          <w:rFonts w:cs="Arial"/>
          <w:sz w:val="13"/>
          <w:szCs w:val="13"/>
        </w:rPr>
        <w:t>,</w:t>
      </w:r>
      <w:r w:rsidRPr="00EB2BFE">
        <w:rPr>
          <w:rFonts w:cs="Arial"/>
          <w:sz w:val="13"/>
          <w:szCs w:val="13"/>
        </w:rPr>
        <w:t xml:space="preserve"> wiring installation</w:t>
      </w:r>
      <w:r w:rsidR="008E5D6D" w:rsidRPr="00EB2BFE">
        <w:rPr>
          <w:rFonts w:cs="Arial"/>
          <w:sz w:val="13"/>
          <w:szCs w:val="13"/>
        </w:rPr>
        <w:t>,</w:t>
      </w:r>
      <w:r w:rsidRPr="00EB2BFE">
        <w:rPr>
          <w:rFonts w:cs="Arial"/>
          <w:sz w:val="13"/>
          <w:szCs w:val="13"/>
        </w:rPr>
        <w:t xml:space="preserve"> </w:t>
      </w:r>
      <w:r w:rsidR="005E5C61" w:rsidRPr="00EB2BFE">
        <w:rPr>
          <w:rFonts w:cs="Arial"/>
          <w:sz w:val="13"/>
          <w:szCs w:val="13"/>
        </w:rPr>
        <w:t xml:space="preserve">and telecommunication or Internet connections required to use the Products </w:t>
      </w:r>
      <w:r w:rsidR="00493131" w:rsidRPr="00EB2BFE">
        <w:rPr>
          <w:rFonts w:cs="Arial"/>
          <w:sz w:val="13"/>
          <w:szCs w:val="13"/>
        </w:rPr>
        <w:t xml:space="preserve">are </w:t>
      </w:r>
      <w:r w:rsidR="00930CF5">
        <w:rPr>
          <w:rFonts w:cs="Arial"/>
          <w:sz w:val="13"/>
          <w:szCs w:val="13"/>
        </w:rPr>
        <w:t>Customer</w:t>
      </w:r>
      <w:r w:rsidR="008E5D6D" w:rsidRPr="00EB2BFE">
        <w:rPr>
          <w:rFonts w:cs="Arial"/>
          <w:sz w:val="13"/>
          <w:szCs w:val="13"/>
        </w:rPr>
        <w:t>’s</w:t>
      </w:r>
      <w:r w:rsidRPr="00EB2BFE">
        <w:rPr>
          <w:rFonts w:cs="Arial"/>
          <w:sz w:val="13"/>
          <w:szCs w:val="13"/>
        </w:rPr>
        <w:t xml:space="preserve"> responsibility. </w:t>
      </w:r>
      <w:r w:rsidR="00930CF5">
        <w:rPr>
          <w:rFonts w:cs="Arial"/>
          <w:sz w:val="13"/>
          <w:szCs w:val="13"/>
        </w:rPr>
        <w:t>Customer</w:t>
      </w:r>
      <w:r w:rsidRPr="00EB2BFE">
        <w:rPr>
          <w:rFonts w:cs="Arial"/>
          <w:sz w:val="13"/>
          <w:szCs w:val="13"/>
        </w:rPr>
        <w:t xml:space="preserve"> must contact OpenTech prior to construction to obtain the appropriate </w:t>
      </w:r>
      <w:r w:rsidR="00254E85" w:rsidRPr="00EB2BFE">
        <w:rPr>
          <w:rFonts w:cs="Arial"/>
          <w:sz w:val="13"/>
          <w:szCs w:val="13"/>
        </w:rPr>
        <w:t>c</w:t>
      </w:r>
      <w:r w:rsidRPr="00EB2BFE">
        <w:rPr>
          <w:rFonts w:cs="Arial"/>
          <w:sz w:val="13"/>
          <w:szCs w:val="13"/>
        </w:rPr>
        <w:t xml:space="preserve">ontractor’s </w:t>
      </w:r>
      <w:r w:rsidR="00254E85" w:rsidRPr="00EB2BFE">
        <w:rPr>
          <w:rFonts w:cs="Arial"/>
          <w:sz w:val="13"/>
          <w:szCs w:val="13"/>
        </w:rPr>
        <w:t>g</w:t>
      </w:r>
      <w:r w:rsidRPr="00EB2BFE">
        <w:rPr>
          <w:rFonts w:cs="Arial"/>
          <w:sz w:val="13"/>
          <w:szCs w:val="13"/>
        </w:rPr>
        <w:t xml:space="preserve">uide.  </w:t>
      </w:r>
    </w:p>
    <w:p w14:paraId="04F108D6" w14:textId="77777777" w:rsidR="00BD159B" w:rsidRPr="00EB2BFE" w:rsidRDefault="00BD159B" w:rsidP="006C250D">
      <w:pPr>
        <w:spacing w:after="40"/>
        <w:ind w:firstLine="0"/>
        <w:rPr>
          <w:rFonts w:cs="Arial"/>
          <w:b/>
          <w:sz w:val="13"/>
          <w:szCs w:val="13"/>
        </w:rPr>
      </w:pPr>
      <w:r w:rsidRPr="00EB2BFE">
        <w:rPr>
          <w:rFonts w:cs="Arial"/>
          <w:b/>
          <w:sz w:val="13"/>
          <w:szCs w:val="13"/>
        </w:rPr>
        <w:t>ORDER CANCELLATION POLICY</w:t>
      </w:r>
    </w:p>
    <w:p w14:paraId="2DECBE4E" w14:textId="2EAD11CD" w:rsidR="00BD159B" w:rsidRPr="00EB2BFE" w:rsidRDefault="00895A93" w:rsidP="006C250D">
      <w:pPr>
        <w:spacing w:after="40"/>
        <w:ind w:firstLine="0"/>
        <w:rPr>
          <w:rFonts w:cs="Arial"/>
          <w:sz w:val="13"/>
          <w:szCs w:val="13"/>
        </w:rPr>
      </w:pPr>
      <w:r>
        <w:rPr>
          <w:rFonts w:cs="Arial"/>
          <w:sz w:val="13"/>
          <w:szCs w:val="13"/>
        </w:rPr>
        <w:t xml:space="preserve">Should Customer wish to cancel the Order, it may </w:t>
      </w:r>
      <w:r w:rsidR="000B2946">
        <w:rPr>
          <w:rFonts w:cs="Arial"/>
          <w:sz w:val="13"/>
          <w:szCs w:val="13"/>
        </w:rPr>
        <w:t>b</w:t>
      </w:r>
      <w:r>
        <w:rPr>
          <w:rFonts w:cs="Arial"/>
          <w:sz w:val="13"/>
          <w:szCs w:val="13"/>
        </w:rPr>
        <w:t>e cancelled within 30 days of Order signature</w:t>
      </w:r>
      <w:r w:rsidR="008D552B">
        <w:rPr>
          <w:rFonts w:cs="Arial"/>
          <w:sz w:val="13"/>
          <w:szCs w:val="13"/>
        </w:rPr>
        <w:t xml:space="preserve"> (no later)</w:t>
      </w:r>
      <w:r>
        <w:rPr>
          <w:rFonts w:cs="Arial"/>
          <w:sz w:val="13"/>
          <w:szCs w:val="13"/>
        </w:rPr>
        <w:t xml:space="preserve"> with a 25% Cancellation Fee.</w:t>
      </w:r>
    </w:p>
    <w:p w14:paraId="6E4D7187" w14:textId="77777777" w:rsidR="00B51286" w:rsidRPr="00EB2BFE" w:rsidRDefault="00B51286" w:rsidP="006C250D">
      <w:pPr>
        <w:spacing w:after="40"/>
        <w:ind w:firstLine="0"/>
        <w:rPr>
          <w:rFonts w:cs="Arial"/>
          <w:b/>
          <w:sz w:val="13"/>
          <w:szCs w:val="13"/>
        </w:rPr>
      </w:pPr>
      <w:r w:rsidRPr="00EB2BFE">
        <w:rPr>
          <w:rFonts w:cs="Arial"/>
          <w:b/>
          <w:sz w:val="13"/>
          <w:szCs w:val="13"/>
        </w:rPr>
        <w:t>GOVERNING LAW</w:t>
      </w:r>
    </w:p>
    <w:p w14:paraId="2C0934EA" w14:textId="77777777" w:rsidR="00B51286" w:rsidRPr="00EB2BFE" w:rsidRDefault="00B51286" w:rsidP="006C250D">
      <w:pPr>
        <w:spacing w:after="40"/>
        <w:ind w:firstLine="0"/>
        <w:rPr>
          <w:rFonts w:cs="Arial"/>
          <w:sz w:val="13"/>
          <w:szCs w:val="13"/>
        </w:rPr>
      </w:pPr>
      <w:r w:rsidRPr="00EB2BFE">
        <w:rPr>
          <w:rFonts w:cs="Arial"/>
          <w:sz w:val="13"/>
          <w:szCs w:val="13"/>
        </w:rPr>
        <w:t>This Agreement shall be deemed to have been executed and delivered in Phoenix, Arizona. This Agreement and all rights and obligations hereunder, including matters of construction, validity, and performance, shall be governed by the internal laws of the State of Arizona, without giving effect to the principles of conflicts of law thereof.</w:t>
      </w:r>
      <w:r w:rsidRPr="00EB2BFE">
        <w:rPr>
          <w:sz w:val="13"/>
          <w:szCs w:val="13"/>
        </w:rPr>
        <w:t xml:space="preserve"> </w:t>
      </w:r>
      <w:r w:rsidRPr="00EB2BFE">
        <w:rPr>
          <w:rFonts w:cs="Arial"/>
          <w:sz w:val="13"/>
          <w:szCs w:val="13"/>
        </w:rPr>
        <w:t>Any lawsuit arising from or related to this Agreement shall be brought in a state or federal court located in Maricopa</w:t>
      </w:r>
      <w:r w:rsidR="0091569F">
        <w:rPr>
          <w:rFonts w:cs="Arial"/>
          <w:sz w:val="13"/>
          <w:szCs w:val="13"/>
        </w:rPr>
        <w:t xml:space="preserve"> County</w:t>
      </w:r>
      <w:r w:rsidRPr="00EB2BFE">
        <w:rPr>
          <w:rFonts w:cs="Arial"/>
          <w:sz w:val="13"/>
          <w:szCs w:val="13"/>
        </w:rPr>
        <w:t xml:space="preserve">, Arizona, and both OpenTech and </w:t>
      </w:r>
      <w:r w:rsidR="00930CF5">
        <w:rPr>
          <w:rFonts w:cs="Arial"/>
          <w:sz w:val="13"/>
          <w:szCs w:val="13"/>
        </w:rPr>
        <w:t>Customer</w:t>
      </w:r>
      <w:r w:rsidRPr="00EB2BFE">
        <w:rPr>
          <w:rFonts w:cs="Arial"/>
          <w:sz w:val="13"/>
          <w:szCs w:val="13"/>
        </w:rPr>
        <w:t xml:space="preserve"> hereby consent to the jurisdiction of such courts.</w:t>
      </w:r>
    </w:p>
    <w:p w14:paraId="783FCBFF" w14:textId="77777777" w:rsidR="00B51286" w:rsidRPr="00EB2BFE" w:rsidRDefault="00B51286" w:rsidP="006C250D">
      <w:pPr>
        <w:spacing w:after="40"/>
        <w:ind w:firstLine="0"/>
        <w:rPr>
          <w:rFonts w:cs="Arial"/>
          <w:b/>
          <w:bCs/>
          <w:sz w:val="13"/>
          <w:szCs w:val="13"/>
        </w:rPr>
      </w:pPr>
      <w:bookmarkStart w:id="2" w:name="Tier_Pricing_Multiplier_Factor_Tables"/>
      <w:bookmarkEnd w:id="2"/>
      <w:r w:rsidRPr="00EB2BFE">
        <w:rPr>
          <w:rFonts w:cs="Arial"/>
          <w:b/>
          <w:bCs/>
          <w:sz w:val="13"/>
          <w:szCs w:val="13"/>
        </w:rPr>
        <w:t>ENTIRE AGREEMENT AND MODIFICATIONS</w:t>
      </w:r>
    </w:p>
    <w:p w14:paraId="4281F16B" w14:textId="77777777" w:rsidR="008E5D6D" w:rsidRPr="00EB2BFE" w:rsidRDefault="00F8777C" w:rsidP="006C250D">
      <w:pPr>
        <w:spacing w:after="40"/>
        <w:ind w:firstLine="0"/>
        <w:rPr>
          <w:rFonts w:cs="Arial"/>
          <w:sz w:val="13"/>
          <w:szCs w:val="13"/>
        </w:rPr>
      </w:pPr>
      <w:r>
        <w:rPr>
          <w:rFonts w:cs="Arial"/>
          <w:sz w:val="13"/>
          <w:szCs w:val="13"/>
        </w:rPr>
        <w:t>These Terms and Conditions</w:t>
      </w:r>
      <w:r w:rsidR="00B51286" w:rsidRPr="00EB2BFE">
        <w:rPr>
          <w:rFonts w:cs="Arial"/>
          <w:sz w:val="13"/>
          <w:szCs w:val="13"/>
        </w:rPr>
        <w:t xml:space="preserve"> of this Agreement and any exhibits attached hereto represent the entire agreement between the parties with respect to the Products. No alteration or modifications of this Agreement will be valid unless made in writing and signed by the parties. No attachment, supplement, or exhibit to this Agreement shall be valid unless initialed by an authorized signatory of OpenTech.</w:t>
      </w:r>
      <w:r w:rsidR="00B51286" w:rsidRPr="00EB2BFE">
        <w:rPr>
          <w:rFonts w:cs="Arial"/>
          <w:b/>
          <w:sz w:val="13"/>
          <w:szCs w:val="13"/>
        </w:rPr>
        <w:t xml:space="preserve"> </w:t>
      </w:r>
      <w:r w:rsidR="00B51286" w:rsidRPr="00EB2BFE">
        <w:rPr>
          <w:rFonts w:cs="Arial"/>
          <w:sz w:val="13"/>
          <w:szCs w:val="13"/>
        </w:rPr>
        <w:t xml:space="preserve">No modification of any of these terms will be effected by OpenTech’s shipment of Products following receipt of </w:t>
      </w:r>
      <w:r w:rsidR="00930CF5">
        <w:rPr>
          <w:rFonts w:cs="Arial"/>
          <w:sz w:val="13"/>
          <w:szCs w:val="13"/>
        </w:rPr>
        <w:t>Customer</w:t>
      </w:r>
      <w:r w:rsidR="00B51286" w:rsidRPr="00EB2BFE">
        <w:rPr>
          <w:rFonts w:cs="Arial"/>
          <w:sz w:val="13"/>
          <w:szCs w:val="13"/>
        </w:rPr>
        <w:t>’s purchase order, shipping request, or similar forms containing terms and conditions conflicting or inconsistent with the terms herein.</w:t>
      </w:r>
    </w:p>
    <w:p w14:paraId="0E177269" w14:textId="77777777" w:rsidR="00362290" w:rsidRPr="00EB2BFE" w:rsidRDefault="00362290" w:rsidP="006C250D">
      <w:pPr>
        <w:pStyle w:val="orderform"/>
        <w:tabs>
          <w:tab w:val="clear" w:pos="10350"/>
        </w:tabs>
        <w:spacing w:after="40"/>
        <w:ind w:firstLine="0"/>
        <w:rPr>
          <w:rFonts w:cs="Arial"/>
          <w:b/>
          <w:sz w:val="13"/>
          <w:szCs w:val="13"/>
        </w:rPr>
        <w:sectPr w:rsidR="00362290" w:rsidRPr="00EB2BFE" w:rsidSect="00362290">
          <w:type w:val="continuous"/>
          <w:pgSz w:w="12240" w:h="15840"/>
          <w:pgMar w:top="720" w:right="720" w:bottom="720" w:left="720" w:header="576" w:footer="144" w:gutter="0"/>
          <w:cols w:num="2" w:space="360"/>
          <w:docGrid w:linePitch="245"/>
        </w:sectPr>
      </w:pPr>
    </w:p>
    <w:p w14:paraId="7DA5E173" w14:textId="77777777" w:rsidR="00BD7BCE" w:rsidRPr="00BD7BCE" w:rsidRDefault="00BD7BCE" w:rsidP="00BD7BCE">
      <w:pPr>
        <w:pStyle w:val="orderform"/>
        <w:tabs>
          <w:tab w:val="clear" w:pos="10350"/>
        </w:tabs>
        <w:spacing w:before="60" w:after="0"/>
        <w:ind w:right="-14" w:firstLine="0"/>
        <w:contextualSpacing/>
        <w:jc w:val="center"/>
        <w:rPr>
          <w:rFonts w:cs="Arial"/>
          <w:b/>
          <w:sz w:val="16"/>
          <w:szCs w:val="16"/>
        </w:rPr>
      </w:pPr>
      <w:r w:rsidRPr="00BD7BCE">
        <w:rPr>
          <w:rFonts w:cs="Arial"/>
          <w:b/>
          <w:position w:val="42"/>
          <w:sz w:val="24"/>
          <w:szCs w:val="24"/>
        </w:rPr>
        <w:lastRenderedPageBreak/>
        <w:t>Exhibit A - ISSN Member Agreement</w:t>
      </w:r>
    </w:p>
    <w:p w14:paraId="5FC70591" w14:textId="77777777" w:rsidR="004E1593" w:rsidRPr="00CF0C42" w:rsidRDefault="004E1593" w:rsidP="00BD7BCE">
      <w:pPr>
        <w:ind w:firstLine="0"/>
        <w:rPr>
          <w:rFonts w:cs="Arial"/>
          <w:sz w:val="16"/>
          <w:szCs w:val="16"/>
        </w:rPr>
      </w:pPr>
      <w:r w:rsidRPr="00CF0C42">
        <w:rPr>
          <w:rFonts w:cs="Arial"/>
          <w:sz w:val="16"/>
          <w:szCs w:val="16"/>
        </w:rPr>
        <w:t xml:space="preserve">This Exhibit A (ISSN Member Agreement) is a part of and incorporated into the Agreement between </w:t>
      </w:r>
      <w:r>
        <w:rPr>
          <w:rFonts w:cs="Arial"/>
          <w:sz w:val="16"/>
          <w:szCs w:val="16"/>
        </w:rPr>
        <w:t>Network Member (as defined below)</w:t>
      </w:r>
      <w:r w:rsidRPr="00CF0C42">
        <w:rPr>
          <w:rFonts w:cs="Arial"/>
          <w:sz w:val="16"/>
          <w:szCs w:val="16"/>
        </w:rPr>
        <w:t xml:space="preserve"> and OpenTech. </w:t>
      </w:r>
      <w:r>
        <w:rPr>
          <w:rFonts w:cs="Arial"/>
          <w:sz w:val="16"/>
          <w:szCs w:val="16"/>
        </w:rPr>
        <w:t>Network Member</w:t>
      </w:r>
      <w:r w:rsidRPr="00CF0C42">
        <w:rPr>
          <w:rFonts w:cs="Arial"/>
          <w:sz w:val="16"/>
          <w:szCs w:val="16"/>
        </w:rPr>
        <w:t xml:space="preserve"> hereby </w:t>
      </w:r>
      <w:r w:rsidRPr="00570DC2">
        <w:rPr>
          <w:rFonts w:cs="Arial"/>
          <w:sz w:val="16"/>
          <w:szCs w:val="16"/>
        </w:rPr>
        <w:t>agrees to and accepts the following terms and conditions</w:t>
      </w:r>
      <w:r w:rsidRPr="00570DC2">
        <w:rPr>
          <w:rFonts w:cs="Arial"/>
          <w:b/>
          <w:sz w:val="16"/>
          <w:szCs w:val="16"/>
        </w:rPr>
        <w:t xml:space="preserve"> </w:t>
      </w:r>
      <w:r w:rsidRPr="00570DC2">
        <w:rPr>
          <w:rFonts w:cs="Arial"/>
          <w:sz w:val="16"/>
          <w:szCs w:val="16"/>
        </w:rPr>
        <w:t xml:space="preserve">of OpenTech as a prequalification to joining the INSOMNIAC Self Storage Network (“ISSN”). CUSTOMER UNDERSTANDS, ACKNOWLEDGES, AND AGREES THAT WITHOUT AN ISSN MEMBERSHIP, THE </w:t>
      </w:r>
      <w:r>
        <w:rPr>
          <w:rFonts w:cs="Arial"/>
          <w:sz w:val="16"/>
          <w:szCs w:val="16"/>
        </w:rPr>
        <w:t xml:space="preserve">OPENTECH </w:t>
      </w:r>
      <w:r w:rsidRPr="00570DC2">
        <w:rPr>
          <w:rFonts w:cs="Arial"/>
          <w:sz w:val="16"/>
          <w:szCs w:val="16"/>
        </w:rPr>
        <w:t xml:space="preserve">PRODUCTS </w:t>
      </w:r>
      <w:r>
        <w:rPr>
          <w:rFonts w:cs="Arial"/>
          <w:sz w:val="16"/>
          <w:szCs w:val="16"/>
        </w:rPr>
        <w:t xml:space="preserve">AND SERVICES </w:t>
      </w:r>
      <w:r w:rsidRPr="00570DC2">
        <w:rPr>
          <w:rFonts w:cs="Arial"/>
          <w:sz w:val="16"/>
          <w:szCs w:val="16"/>
        </w:rPr>
        <w:t>WILL NOT FUNCTION</w:t>
      </w:r>
      <w:r w:rsidR="00F20F67">
        <w:rPr>
          <w:rFonts w:cs="Arial"/>
          <w:sz w:val="16"/>
          <w:szCs w:val="16"/>
        </w:rPr>
        <w:t xml:space="preserve"> AND CANNOT BE PROVIDED</w:t>
      </w:r>
      <w:r w:rsidRPr="00570DC2">
        <w:rPr>
          <w:rFonts w:cs="Arial"/>
          <w:sz w:val="16"/>
          <w:szCs w:val="16"/>
        </w:rPr>
        <w:t>.</w:t>
      </w:r>
    </w:p>
    <w:p w14:paraId="712D7133" w14:textId="77777777" w:rsidR="004E1593" w:rsidRPr="00CF0C42" w:rsidRDefault="004E1593" w:rsidP="004E1593">
      <w:pPr>
        <w:ind w:firstLine="0"/>
        <w:rPr>
          <w:rFonts w:cs="Arial"/>
          <w:b/>
          <w:sz w:val="16"/>
          <w:szCs w:val="16"/>
        </w:rPr>
      </w:pPr>
      <w:r w:rsidRPr="00CF0C42">
        <w:rPr>
          <w:rFonts w:cs="Arial"/>
          <w:b/>
          <w:sz w:val="16"/>
          <w:szCs w:val="16"/>
        </w:rPr>
        <w:t>DEFINED TERMS</w:t>
      </w:r>
    </w:p>
    <w:p w14:paraId="775CB672" w14:textId="77777777" w:rsidR="004E1593" w:rsidRPr="00CF0C42" w:rsidRDefault="004E1593" w:rsidP="004E1593">
      <w:pPr>
        <w:rPr>
          <w:rFonts w:cs="Arial"/>
          <w:b/>
          <w:sz w:val="16"/>
          <w:szCs w:val="16"/>
        </w:rPr>
      </w:pPr>
      <w:r w:rsidRPr="00CF0C42">
        <w:rPr>
          <w:rFonts w:cs="Arial"/>
          <w:b/>
          <w:sz w:val="16"/>
          <w:szCs w:val="16"/>
        </w:rPr>
        <w:t xml:space="preserve">Data </w:t>
      </w:r>
      <w:r w:rsidRPr="00CF0C42">
        <w:rPr>
          <w:rFonts w:cs="Arial"/>
          <w:sz w:val="16"/>
          <w:szCs w:val="16"/>
        </w:rPr>
        <w:t>is the information</w:t>
      </w:r>
      <w:r>
        <w:rPr>
          <w:rFonts w:cs="Arial"/>
          <w:sz w:val="16"/>
          <w:szCs w:val="16"/>
        </w:rPr>
        <w:t>, data, content, and other material,</w:t>
      </w:r>
      <w:r w:rsidRPr="00CF0C42">
        <w:rPr>
          <w:rFonts w:cs="Arial"/>
          <w:sz w:val="16"/>
          <w:szCs w:val="16"/>
        </w:rPr>
        <w:t xml:space="preserve"> including unit inventory, prices, and customer information stored in the Network Member’s </w:t>
      </w:r>
      <w:r>
        <w:rPr>
          <w:rFonts w:cs="Arial"/>
          <w:sz w:val="16"/>
          <w:szCs w:val="16"/>
        </w:rPr>
        <w:t>p</w:t>
      </w:r>
      <w:r w:rsidRPr="00CF0C42">
        <w:rPr>
          <w:rFonts w:cs="Arial"/>
          <w:sz w:val="16"/>
          <w:szCs w:val="16"/>
        </w:rPr>
        <w:t xml:space="preserve">roperty </w:t>
      </w:r>
      <w:r>
        <w:rPr>
          <w:rFonts w:cs="Arial"/>
          <w:sz w:val="16"/>
          <w:szCs w:val="16"/>
        </w:rPr>
        <w:t>m</w:t>
      </w:r>
      <w:r w:rsidRPr="00CF0C42">
        <w:rPr>
          <w:rFonts w:cs="Arial"/>
          <w:sz w:val="16"/>
          <w:szCs w:val="16"/>
        </w:rPr>
        <w:t xml:space="preserve">anagement </w:t>
      </w:r>
      <w:r>
        <w:rPr>
          <w:rFonts w:cs="Arial"/>
          <w:sz w:val="16"/>
          <w:szCs w:val="16"/>
        </w:rPr>
        <w:t>s</w:t>
      </w:r>
      <w:r w:rsidRPr="00CF0C42">
        <w:rPr>
          <w:rFonts w:cs="Arial"/>
          <w:sz w:val="16"/>
          <w:szCs w:val="16"/>
        </w:rPr>
        <w:t xml:space="preserve">ystem </w:t>
      </w:r>
      <w:r>
        <w:rPr>
          <w:rFonts w:cs="Arial"/>
          <w:sz w:val="16"/>
          <w:szCs w:val="16"/>
        </w:rPr>
        <w:t>(</w:t>
      </w:r>
      <w:r w:rsidRPr="00CF0C42">
        <w:rPr>
          <w:rFonts w:cs="Arial"/>
          <w:sz w:val="16"/>
          <w:szCs w:val="16"/>
        </w:rPr>
        <w:t>“PMS”</w:t>
      </w:r>
      <w:r>
        <w:rPr>
          <w:rFonts w:cs="Arial"/>
          <w:sz w:val="16"/>
          <w:szCs w:val="16"/>
        </w:rPr>
        <w:t>)</w:t>
      </w:r>
      <w:r w:rsidRPr="00CF0C42">
        <w:rPr>
          <w:rFonts w:cs="Arial"/>
          <w:sz w:val="16"/>
          <w:szCs w:val="16"/>
        </w:rPr>
        <w:t xml:space="preserve"> </w:t>
      </w:r>
      <w:r>
        <w:rPr>
          <w:rFonts w:cs="Arial"/>
          <w:sz w:val="16"/>
          <w:szCs w:val="16"/>
        </w:rPr>
        <w:t xml:space="preserve">that is uploaded to or otherwise accessible through the OpenTech Products </w:t>
      </w:r>
      <w:r w:rsidRPr="00CF0C42">
        <w:rPr>
          <w:rFonts w:cs="Arial"/>
          <w:sz w:val="16"/>
          <w:szCs w:val="16"/>
        </w:rPr>
        <w:t>and Services.</w:t>
      </w:r>
      <w:r w:rsidRPr="00CF0C42">
        <w:rPr>
          <w:rFonts w:cs="Arial"/>
          <w:b/>
          <w:sz w:val="16"/>
          <w:szCs w:val="16"/>
        </w:rPr>
        <w:t xml:space="preserve"> </w:t>
      </w:r>
    </w:p>
    <w:p w14:paraId="3AD03C9C" w14:textId="77777777" w:rsidR="004E1593" w:rsidRPr="00CF0C42" w:rsidRDefault="004E1593" w:rsidP="004E1593">
      <w:pPr>
        <w:rPr>
          <w:rFonts w:cs="Arial"/>
          <w:sz w:val="16"/>
          <w:szCs w:val="16"/>
        </w:rPr>
      </w:pPr>
      <w:r w:rsidRPr="00CF0C42">
        <w:rPr>
          <w:rFonts w:cs="Arial"/>
          <w:b/>
          <w:sz w:val="16"/>
          <w:szCs w:val="16"/>
        </w:rPr>
        <w:t xml:space="preserve">ISSN </w:t>
      </w:r>
      <w:r w:rsidRPr="00CF0C42">
        <w:rPr>
          <w:rFonts w:cs="Arial"/>
          <w:sz w:val="16"/>
          <w:szCs w:val="16"/>
        </w:rPr>
        <w:t>is an online marketplace that provides real-time connectivity between Network Member</w:t>
      </w:r>
      <w:r>
        <w:rPr>
          <w:rFonts w:cs="Arial"/>
          <w:sz w:val="16"/>
          <w:szCs w:val="16"/>
        </w:rPr>
        <w:t>’</w:t>
      </w:r>
      <w:r w:rsidRPr="00CF0C42">
        <w:rPr>
          <w:rFonts w:cs="Arial"/>
          <w:sz w:val="16"/>
          <w:szCs w:val="16"/>
        </w:rPr>
        <w:t>s</w:t>
      </w:r>
      <w:r>
        <w:rPr>
          <w:rFonts w:cs="Arial"/>
          <w:sz w:val="16"/>
          <w:szCs w:val="16"/>
        </w:rPr>
        <w:t xml:space="preserve"> PMS</w:t>
      </w:r>
      <w:r w:rsidRPr="00CF0C42">
        <w:rPr>
          <w:rFonts w:cs="Arial"/>
          <w:sz w:val="16"/>
          <w:szCs w:val="16"/>
        </w:rPr>
        <w:t xml:space="preserve"> and </w:t>
      </w:r>
      <w:r>
        <w:rPr>
          <w:rFonts w:cs="Arial"/>
          <w:sz w:val="16"/>
          <w:szCs w:val="16"/>
        </w:rPr>
        <w:t>OpenTech</w:t>
      </w:r>
      <w:r w:rsidRPr="00CF0C42">
        <w:rPr>
          <w:rFonts w:cs="Arial"/>
          <w:sz w:val="16"/>
          <w:szCs w:val="16"/>
        </w:rPr>
        <w:t xml:space="preserve"> for the purpose of </w:t>
      </w:r>
      <w:r>
        <w:rPr>
          <w:rFonts w:cs="Arial"/>
          <w:sz w:val="16"/>
          <w:szCs w:val="16"/>
        </w:rPr>
        <w:t>accessing the Data and providing OpenTech Products and</w:t>
      </w:r>
      <w:r w:rsidRPr="00CF0C42">
        <w:rPr>
          <w:rFonts w:cs="Arial"/>
          <w:sz w:val="16"/>
          <w:szCs w:val="16"/>
        </w:rPr>
        <w:t xml:space="preserve"> Services.  </w:t>
      </w:r>
    </w:p>
    <w:p w14:paraId="61B1F6A0" w14:textId="77777777" w:rsidR="004E1593" w:rsidRPr="00CF0C42" w:rsidRDefault="004E1593" w:rsidP="004E1593">
      <w:pPr>
        <w:rPr>
          <w:rFonts w:cs="Arial"/>
          <w:sz w:val="16"/>
          <w:szCs w:val="16"/>
        </w:rPr>
      </w:pPr>
      <w:r w:rsidRPr="00CF0C42">
        <w:rPr>
          <w:rFonts w:cs="Arial"/>
          <w:b/>
          <w:sz w:val="16"/>
          <w:szCs w:val="16"/>
        </w:rPr>
        <w:t xml:space="preserve">Network Member </w:t>
      </w:r>
      <w:r w:rsidRPr="00CF0C42">
        <w:rPr>
          <w:rFonts w:cs="Arial"/>
          <w:sz w:val="16"/>
          <w:szCs w:val="16"/>
        </w:rPr>
        <w:t>is a self</w:t>
      </w:r>
      <w:r>
        <w:rPr>
          <w:rFonts w:cs="Arial"/>
          <w:sz w:val="16"/>
          <w:szCs w:val="16"/>
        </w:rPr>
        <w:t>-</w:t>
      </w:r>
      <w:r w:rsidRPr="00CF0C42">
        <w:rPr>
          <w:rFonts w:cs="Arial"/>
          <w:sz w:val="16"/>
          <w:szCs w:val="16"/>
        </w:rPr>
        <w:t>storage facility owner, operator, or management company that is</w:t>
      </w:r>
      <w:r>
        <w:rPr>
          <w:rFonts w:cs="Arial"/>
          <w:sz w:val="16"/>
          <w:szCs w:val="16"/>
        </w:rPr>
        <w:t xml:space="preserve"> a party to the Agreement with OpenTech</w:t>
      </w:r>
      <w:r w:rsidRPr="00CF0C42">
        <w:rPr>
          <w:rFonts w:cs="Arial"/>
          <w:sz w:val="16"/>
          <w:szCs w:val="16"/>
        </w:rPr>
        <w:t xml:space="preserve">. </w:t>
      </w:r>
      <w:r>
        <w:rPr>
          <w:rFonts w:cs="Arial"/>
          <w:sz w:val="16"/>
          <w:szCs w:val="16"/>
        </w:rPr>
        <w:t>For the purposes of this Exhibit A (ISSN Member Agreement) Customer is the Network Member.</w:t>
      </w:r>
    </w:p>
    <w:p w14:paraId="034F3CAF" w14:textId="77777777" w:rsidR="004E1593" w:rsidRPr="00CF0C42" w:rsidRDefault="004E1593" w:rsidP="004E1593">
      <w:pPr>
        <w:ind w:firstLine="0"/>
        <w:rPr>
          <w:rFonts w:cs="Arial"/>
          <w:b/>
          <w:sz w:val="16"/>
          <w:szCs w:val="16"/>
        </w:rPr>
      </w:pPr>
      <w:r w:rsidRPr="00CF0C42">
        <w:rPr>
          <w:rFonts w:cs="Arial"/>
          <w:b/>
          <w:sz w:val="16"/>
          <w:szCs w:val="16"/>
        </w:rPr>
        <w:t xml:space="preserve">ACCESS TO INFORMATION </w:t>
      </w:r>
    </w:p>
    <w:p w14:paraId="11D7AFE9" w14:textId="77777777" w:rsidR="004E1593" w:rsidRPr="00D83649" w:rsidRDefault="004E1593" w:rsidP="004E1593">
      <w:pPr>
        <w:rPr>
          <w:sz w:val="16"/>
          <w:szCs w:val="16"/>
        </w:rPr>
      </w:pPr>
      <w:r>
        <w:rPr>
          <w:sz w:val="16"/>
          <w:szCs w:val="16"/>
        </w:rPr>
        <w:t>Network Member hereby</w:t>
      </w:r>
      <w:r w:rsidRPr="00D83649">
        <w:rPr>
          <w:sz w:val="16"/>
          <w:szCs w:val="16"/>
        </w:rPr>
        <w:t xml:space="preserve"> grants OpenTech</w:t>
      </w:r>
      <w:r>
        <w:rPr>
          <w:sz w:val="16"/>
          <w:szCs w:val="16"/>
        </w:rPr>
        <w:t xml:space="preserve"> </w:t>
      </w:r>
      <w:r w:rsidRPr="00D83649">
        <w:rPr>
          <w:sz w:val="16"/>
          <w:szCs w:val="16"/>
        </w:rPr>
        <w:t xml:space="preserve">a non-exclusive, </w:t>
      </w:r>
      <w:r w:rsidR="00E56C86" w:rsidRPr="00D83649">
        <w:rPr>
          <w:sz w:val="16"/>
          <w:szCs w:val="16"/>
        </w:rPr>
        <w:t>worldwide</w:t>
      </w:r>
      <w:r w:rsidRPr="00D83649">
        <w:rPr>
          <w:sz w:val="16"/>
          <w:szCs w:val="16"/>
        </w:rPr>
        <w:t xml:space="preserve">, royalty-free license to </w:t>
      </w:r>
      <w:r>
        <w:rPr>
          <w:sz w:val="16"/>
          <w:szCs w:val="16"/>
        </w:rPr>
        <w:t xml:space="preserve">access and </w:t>
      </w:r>
      <w:r w:rsidRPr="00D83649">
        <w:rPr>
          <w:sz w:val="16"/>
          <w:szCs w:val="16"/>
        </w:rPr>
        <w:t>use the Data for purposes of performing this Agreement</w:t>
      </w:r>
      <w:r>
        <w:rPr>
          <w:sz w:val="16"/>
          <w:szCs w:val="16"/>
        </w:rPr>
        <w:t xml:space="preserve"> and providing the OpenTech Products and Services</w:t>
      </w:r>
      <w:r w:rsidRPr="00D83649">
        <w:rPr>
          <w:sz w:val="16"/>
          <w:szCs w:val="16"/>
        </w:rPr>
        <w:t xml:space="preserve">.  </w:t>
      </w:r>
    </w:p>
    <w:p w14:paraId="1A84492D" w14:textId="77777777" w:rsidR="004E1593" w:rsidRPr="00CF0C42" w:rsidRDefault="004E1593" w:rsidP="004E1593">
      <w:pPr>
        <w:rPr>
          <w:rFonts w:cs="Arial"/>
          <w:sz w:val="16"/>
          <w:szCs w:val="16"/>
        </w:rPr>
      </w:pPr>
      <w:r>
        <w:rPr>
          <w:rFonts w:cs="Arial"/>
          <w:sz w:val="16"/>
          <w:szCs w:val="16"/>
        </w:rPr>
        <w:t>Network Member</w:t>
      </w:r>
      <w:r w:rsidRPr="00CF0C42">
        <w:rPr>
          <w:rFonts w:cs="Arial"/>
          <w:sz w:val="16"/>
          <w:szCs w:val="16"/>
        </w:rPr>
        <w:t xml:space="preserve"> will provide OpenTech with information related to which </w:t>
      </w:r>
      <w:r>
        <w:rPr>
          <w:rFonts w:cs="Arial"/>
          <w:sz w:val="16"/>
          <w:szCs w:val="16"/>
        </w:rPr>
        <w:t xml:space="preserve">Network Member </w:t>
      </w:r>
      <w:r w:rsidRPr="00D3000D">
        <w:rPr>
          <w:rFonts w:cs="Arial"/>
          <w:sz w:val="16"/>
          <w:szCs w:val="16"/>
        </w:rPr>
        <w:t>facilities will be connected to ISSN</w:t>
      </w:r>
      <w:r>
        <w:rPr>
          <w:rFonts w:cs="Arial"/>
          <w:sz w:val="16"/>
          <w:szCs w:val="16"/>
        </w:rPr>
        <w:t xml:space="preserve"> in accordance with OpenTech requirements</w:t>
      </w:r>
      <w:r w:rsidRPr="00D3000D">
        <w:rPr>
          <w:rFonts w:cs="Arial"/>
          <w:sz w:val="16"/>
          <w:szCs w:val="16"/>
        </w:rPr>
        <w:t xml:space="preserve">. </w:t>
      </w:r>
      <w:r>
        <w:rPr>
          <w:rFonts w:cs="Arial"/>
          <w:sz w:val="16"/>
          <w:szCs w:val="16"/>
        </w:rPr>
        <w:t>Network Member</w:t>
      </w:r>
      <w:r w:rsidRPr="00CF0C42">
        <w:rPr>
          <w:rFonts w:cs="Arial"/>
          <w:sz w:val="16"/>
          <w:szCs w:val="16"/>
        </w:rPr>
        <w:t xml:space="preserve"> agrees that OpenTech </w:t>
      </w:r>
      <w:r w:rsidRPr="00CF0C42">
        <w:rPr>
          <w:rFonts w:cs="Arial"/>
          <w:color w:val="000000"/>
          <w:sz w:val="16"/>
          <w:szCs w:val="16"/>
        </w:rPr>
        <w:t>shall have no liability, obligation, or responsibility for the content</w:t>
      </w:r>
      <w:r>
        <w:rPr>
          <w:rFonts w:cs="Arial"/>
          <w:color w:val="000000"/>
          <w:sz w:val="16"/>
          <w:szCs w:val="16"/>
        </w:rPr>
        <w:t>,</w:t>
      </w:r>
      <w:r w:rsidRPr="00CF0C42">
        <w:rPr>
          <w:rFonts w:cs="Arial"/>
          <w:color w:val="000000"/>
          <w:sz w:val="16"/>
          <w:szCs w:val="16"/>
        </w:rPr>
        <w:t xml:space="preserve"> accuracy</w:t>
      </w:r>
      <w:r>
        <w:rPr>
          <w:rFonts w:cs="Arial"/>
          <w:color w:val="000000"/>
          <w:sz w:val="16"/>
          <w:szCs w:val="16"/>
        </w:rPr>
        <w:t>, availability, integrity, or legality</w:t>
      </w:r>
      <w:r w:rsidRPr="00CF0C42">
        <w:rPr>
          <w:rFonts w:cs="Arial"/>
          <w:color w:val="000000"/>
          <w:sz w:val="16"/>
          <w:szCs w:val="16"/>
        </w:rPr>
        <w:t xml:space="preserve"> of the Data accessed or obtained from </w:t>
      </w:r>
      <w:r>
        <w:rPr>
          <w:rFonts w:cs="Arial"/>
          <w:color w:val="000000"/>
          <w:sz w:val="16"/>
          <w:szCs w:val="16"/>
        </w:rPr>
        <w:t>Network Member, including through Network Member’s</w:t>
      </w:r>
      <w:r w:rsidRPr="00CF0C42">
        <w:rPr>
          <w:rFonts w:cs="Arial"/>
          <w:color w:val="000000"/>
          <w:sz w:val="16"/>
          <w:szCs w:val="16"/>
        </w:rPr>
        <w:t xml:space="preserve"> PMS.</w:t>
      </w:r>
      <w:r>
        <w:rPr>
          <w:rFonts w:cs="Arial"/>
          <w:sz w:val="16"/>
          <w:szCs w:val="16"/>
        </w:rPr>
        <w:t xml:space="preserve"> Network Member</w:t>
      </w:r>
      <w:r w:rsidRPr="00CF0C42">
        <w:rPr>
          <w:rFonts w:cs="Arial"/>
          <w:sz w:val="16"/>
          <w:szCs w:val="16"/>
        </w:rPr>
        <w:t xml:space="preserve"> agrees to allow access</w:t>
      </w:r>
      <w:r>
        <w:rPr>
          <w:rFonts w:cs="Arial"/>
          <w:sz w:val="16"/>
          <w:szCs w:val="16"/>
        </w:rPr>
        <w:t xml:space="preserve"> to Network Member’s systems</w:t>
      </w:r>
      <w:r w:rsidRPr="00CF0C42">
        <w:rPr>
          <w:rFonts w:cs="Arial"/>
          <w:sz w:val="16"/>
          <w:szCs w:val="16"/>
        </w:rPr>
        <w:t xml:space="preserve"> by representatives of OpenTech</w:t>
      </w:r>
      <w:r>
        <w:rPr>
          <w:rFonts w:cs="Arial"/>
          <w:sz w:val="16"/>
          <w:szCs w:val="16"/>
        </w:rPr>
        <w:t xml:space="preserve"> as necessary</w:t>
      </w:r>
      <w:r w:rsidRPr="00CF0C42">
        <w:rPr>
          <w:rFonts w:cs="Arial"/>
          <w:sz w:val="16"/>
          <w:szCs w:val="16"/>
        </w:rPr>
        <w:t xml:space="preserve"> to establish and maintain (as may be required from time to time) </w:t>
      </w:r>
      <w:r>
        <w:rPr>
          <w:rFonts w:cs="Arial"/>
          <w:sz w:val="16"/>
          <w:szCs w:val="16"/>
        </w:rPr>
        <w:t>Network Member’s</w:t>
      </w:r>
      <w:r w:rsidRPr="00CF0C42">
        <w:rPr>
          <w:rFonts w:cs="Arial"/>
          <w:sz w:val="16"/>
          <w:szCs w:val="16"/>
        </w:rPr>
        <w:t xml:space="preserve"> connectivity to ISSN.  </w:t>
      </w:r>
    </w:p>
    <w:p w14:paraId="5FF8116C" w14:textId="77777777" w:rsidR="004E1593" w:rsidRPr="00CF0C42" w:rsidRDefault="004E1593" w:rsidP="004E1593">
      <w:pPr>
        <w:ind w:right="288" w:firstLine="0"/>
        <w:rPr>
          <w:rFonts w:cs="Arial"/>
          <w:b/>
          <w:sz w:val="16"/>
          <w:szCs w:val="16"/>
        </w:rPr>
      </w:pPr>
      <w:r w:rsidRPr="00CF0C42">
        <w:rPr>
          <w:rFonts w:cs="Arial"/>
          <w:b/>
          <w:sz w:val="16"/>
          <w:szCs w:val="16"/>
        </w:rPr>
        <w:t>CONFIDENTIALITY</w:t>
      </w:r>
    </w:p>
    <w:p w14:paraId="7CB3113C" w14:textId="77777777" w:rsidR="00D8611B" w:rsidRPr="00140122" w:rsidRDefault="00D8611B" w:rsidP="00D8611B">
      <w:pPr>
        <w:rPr>
          <w:rStyle w:val="DocIDChar"/>
        </w:rPr>
      </w:pPr>
      <w:bookmarkStart w:id="3" w:name="_Hlk20737074"/>
      <w:r w:rsidRPr="00140122">
        <w:rPr>
          <w:rStyle w:val="DocIDChar"/>
        </w:rPr>
        <w:t xml:space="preserve">Tenant Data made available by Customer to OpenTech to enable OpenTech to provide and improve OpenTech Products and Services under this Agreement shall be kept strictly confidential by OpenTech and shall not be disclosed to any third party except as: 1. required by law, 2. necessary for OpenTech to provide and improve its Products and Services, 3. with Customer’s prior approval, or 4. in connection with OpenTech aggregating data for use in industry reports which does not include personal identifying information. </w:t>
      </w:r>
    </w:p>
    <w:p w14:paraId="55961DB4" w14:textId="7CA92168" w:rsidR="004E1593" w:rsidRPr="00140122" w:rsidRDefault="00D8611B" w:rsidP="00D8611B">
      <w:pPr>
        <w:rPr>
          <w:rStyle w:val="DocIDChar"/>
        </w:rPr>
      </w:pPr>
      <w:r w:rsidRPr="00140122">
        <w:rPr>
          <w:rStyle w:val="DocIDChar"/>
        </w:rPr>
        <w:t>OpenTech shall make Data available only to its personnel, affiliates, agents, subcontractors, and information system vendors where access is essential to enable them to perform their obligations under this Agreement. The rights and obligations of OpenTech in performing this Agreement may be, in whole or in part, exercised or fulfilled by OpenTech affiliates, agents, subcontractors, and information system vendors.</w:t>
      </w:r>
      <w:bookmarkEnd w:id="3"/>
    </w:p>
    <w:p w14:paraId="024CAAB8" w14:textId="77777777" w:rsidR="00633216" w:rsidRDefault="00633216" w:rsidP="004E1593">
      <w:pPr>
        <w:pStyle w:val="Heading6"/>
        <w:spacing w:after="120"/>
        <w:ind w:firstLine="0"/>
        <w:jc w:val="left"/>
        <w:rPr>
          <w:rStyle w:val="DocIDChar"/>
          <w:b w:val="0"/>
          <w:bCs w:val="0"/>
          <w:szCs w:val="20"/>
        </w:rPr>
      </w:pPr>
    </w:p>
    <w:p w14:paraId="32B20DDE" w14:textId="77777777" w:rsidR="00633216" w:rsidRPr="00633216" w:rsidRDefault="00633216" w:rsidP="00633216"/>
    <w:p w14:paraId="45B43F5C" w14:textId="77777777" w:rsidR="00633216" w:rsidRPr="00633216" w:rsidRDefault="00633216" w:rsidP="00633216"/>
    <w:p w14:paraId="37E17449" w14:textId="77777777" w:rsidR="00633216" w:rsidRPr="00633216" w:rsidRDefault="00633216" w:rsidP="00633216"/>
    <w:p w14:paraId="590CD4F9" w14:textId="77777777" w:rsidR="00633216" w:rsidRPr="00633216" w:rsidRDefault="00633216" w:rsidP="00633216"/>
    <w:p w14:paraId="0891834F" w14:textId="77777777" w:rsidR="00006B71" w:rsidRDefault="00633216" w:rsidP="00633216">
      <w:pPr>
        <w:tabs>
          <w:tab w:val="left" w:pos="2028"/>
        </w:tabs>
        <w:sectPr w:rsidR="00006B71" w:rsidSect="00633216">
          <w:pgSz w:w="12240" w:h="15840" w:code="1"/>
          <w:pgMar w:top="720" w:right="720" w:bottom="720" w:left="720" w:header="288" w:footer="144" w:gutter="0"/>
          <w:cols w:space="720"/>
          <w:docGrid w:linePitch="245"/>
        </w:sectPr>
      </w:pPr>
      <w:r>
        <w:tab/>
      </w:r>
    </w:p>
    <w:p w14:paraId="4205F5FB" w14:textId="77777777" w:rsidR="00006B71" w:rsidRPr="00006B71" w:rsidRDefault="00006B71" w:rsidP="00006B71">
      <w:pPr>
        <w:pStyle w:val="Heading2"/>
        <w:spacing w:before="0" w:after="120"/>
        <w:rPr>
          <w:rFonts w:ascii="Calibri" w:hAnsi="Calibri"/>
          <w:b/>
          <w:bCs/>
          <w:i/>
          <w:color w:val="auto"/>
          <w:sz w:val="24"/>
          <w:szCs w:val="22"/>
        </w:rPr>
      </w:pPr>
      <w:r w:rsidRPr="00006B71">
        <w:rPr>
          <w:rFonts w:ascii="Calibri" w:hAnsi="Calibri"/>
          <w:b/>
          <w:bCs/>
          <w:color w:val="auto"/>
          <w:sz w:val="24"/>
          <w:szCs w:val="22"/>
        </w:rPr>
        <w:lastRenderedPageBreak/>
        <w:t>Lifetime Programs for Kiosks</w:t>
      </w:r>
    </w:p>
    <w:p w14:paraId="79BA850F" w14:textId="1EE04FA7" w:rsidR="00006B71" w:rsidRDefault="00006B71" w:rsidP="00006B71">
      <w:pPr>
        <w:tabs>
          <w:tab w:val="left" w:pos="1620"/>
        </w:tabs>
        <w:spacing w:after="0"/>
        <w:ind w:left="432" w:firstLine="0"/>
      </w:pPr>
      <w:r>
        <w:t xml:space="preserve">OpenTech offers two service programs for Kiosks: Lifetime Service and Lifetime Protection. Both services are provided by OpenTech Alliance, Inc. to INSOMNIAC Kiosk customers in good standing.  Each service is an annual agreement billed monthly.  Because the kiosk runs off cloud-based software, </w:t>
      </w:r>
      <w:r w:rsidR="00FC1D23">
        <w:t>the C</w:t>
      </w:r>
      <w:r>
        <w:t xml:space="preserve">ustomer must enroll in one of the two services to operate the kiosk. </w:t>
      </w:r>
    </w:p>
    <w:p w14:paraId="038F795A" w14:textId="77777777" w:rsidR="00006B71" w:rsidRDefault="00006B71" w:rsidP="00006B71">
      <w:pPr>
        <w:tabs>
          <w:tab w:val="left" w:pos="1620"/>
        </w:tabs>
        <w:spacing w:after="0"/>
      </w:pPr>
    </w:p>
    <w:p w14:paraId="322F3090" w14:textId="77777777" w:rsidR="00006B71" w:rsidRPr="00C1735A" w:rsidRDefault="00006B71" w:rsidP="00006B71">
      <w:pPr>
        <w:tabs>
          <w:tab w:val="left" w:pos="1620"/>
        </w:tabs>
        <w:spacing w:before="240"/>
        <w:rPr>
          <w:b/>
          <w:sz w:val="24"/>
          <w:u w:val="single"/>
        </w:rPr>
      </w:pPr>
      <w:r w:rsidRPr="00C1735A">
        <w:rPr>
          <w:b/>
          <w:sz w:val="24"/>
          <w:u w:val="single"/>
        </w:rPr>
        <w:t>Lifetime Service for Kiosks</w:t>
      </w:r>
    </w:p>
    <w:p w14:paraId="5766C6FF" w14:textId="6D16ED83" w:rsidR="00006B71" w:rsidRDefault="00006B71" w:rsidP="00006B71">
      <w:pPr>
        <w:tabs>
          <w:tab w:val="left" w:pos="1620"/>
        </w:tabs>
        <w:spacing w:after="0"/>
      </w:pPr>
      <w:r>
        <w:t xml:space="preserve">This service has 3 parts as defined below: System Monitoring, Software Subscription, and Technical Support. </w:t>
      </w:r>
    </w:p>
    <w:p w14:paraId="1CED17CE" w14:textId="77777777" w:rsidR="00006B71" w:rsidRPr="00EB5293" w:rsidRDefault="00006B71" w:rsidP="00006B71">
      <w:pPr>
        <w:tabs>
          <w:tab w:val="left" w:pos="1620"/>
        </w:tabs>
        <w:spacing w:before="240"/>
        <w:rPr>
          <w:b/>
          <w:bCs/>
        </w:rPr>
      </w:pPr>
      <w:r w:rsidRPr="00EB5293">
        <w:rPr>
          <w:b/>
          <w:bCs/>
        </w:rPr>
        <w:t>System Monitoring</w:t>
      </w:r>
    </w:p>
    <w:p w14:paraId="4EB6F448" w14:textId="77777777" w:rsidR="00006B71" w:rsidRPr="00EB5293" w:rsidRDefault="00006B71" w:rsidP="00006B71">
      <w:pPr>
        <w:ind w:left="432" w:firstLine="0"/>
      </w:pPr>
      <w:r w:rsidRPr="00EB5293">
        <w:t>OpenTech will monitor the performance and status of the kiosk during existing technical support hours of operation, provided Internet access to the kiosk is available.</w:t>
      </w:r>
      <w:r>
        <w:t xml:space="preserve"> </w:t>
      </w:r>
      <w:r w:rsidRPr="00EB5293">
        <w:t>OpenTech will proactively open a trouble ticket for any problems discovered and work to resolve the issue.</w:t>
      </w:r>
      <w:r>
        <w:t xml:space="preserve"> </w:t>
      </w:r>
      <w:r w:rsidRPr="00EB5293">
        <w:t xml:space="preserve">Status conditions monitored include system availability, system errors, configuration setting incompatibilities, etc. </w:t>
      </w:r>
    </w:p>
    <w:p w14:paraId="5BC63BB5" w14:textId="77777777" w:rsidR="00006B71" w:rsidRPr="00EB5293" w:rsidRDefault="00006B71" w:rsidP="00006B71">
      <w:pPr>
        <w:tabs>
          <w:tab w:val="left" w:pos="1620"/>
        </w:tabs>
        <w:spacing w:before="240"/>
        <w:rPr>
          <w:b/>
          <w:bCs/>
        </w:rPr>
      </w:pPr>
      <w:r w:rsidRPr="00EB5293">
        <w:rPr>
          <w:b/>
          <w:bCs/>
        </w:rPr>
        <w:t xml:space="preserve">Software </w:t>
      </w:r>
      <w:r>
        <w:rPr>
          <w:b/>
          <w:bCs/>
        </w:rPr>
        <w:t xml:space="preserve">Subscription </w:t>
      </w:r>
    </w:p>
    <w:p w14:paraId="5EED6884" w14:textId="5BC28B61" w:rsidR="00006B71" w:rsidRPr="00EB5293" w:rsidRDefault="00006B71" w:rsidP="00006B71">
      <w:pPr>
        <w:ind w:left="432" w:firstLine="0"/>
      </w:pPr>
      <w:r>
        <w:t xml:space="preserve">The kiosk hardware is controlled by several software modules, some that operate on the PC of the kiosk to control the hardware components and some that runs in the cloud and connects to </w:t>
      </w:r>
      <w:r w:rsidR="00453517">
        <w:t>the</w:t>
      </w:r>
      <w:r>
        <w:t xml:space="preserve"> </w:t>
      </w:r>
      <w:r w:rsidR="00453517">
        <w:t>Customer</w:t>
      </w:r>
      <w:r>
        <w:t xml:space="preserve">’s property management system. OpenTech regularly updates and upgrades this software providing new features and fixes to reported bugs.  These </w:t>
      </w:r>
      <w:r w:rsidRPr="00EB5293">
        <w:t>INSOMNIAC software upgrades and enhancements will be distributed electronically on a</w:t>
      </w:r>
      <w:r>
        <w:t>s they become available</w:t>
      </w:r>
      <w:r w:rsidRPr="00EB5293">
        <w:t xml:space="preserve">.  </w:t>
      </w:r>
    </w:p>
    <w:p w14:paraId="54CF8105" w14:textId="6661DD7E" w:rsidR="00006B71" w:rsidRDefault="00006B71" w:rsidP="00006B71">
      <w:pPr>
        <w:ind w:left="432" w:firstLine="0"/>
        <w:rPr>
          <w:b/>
          <w:bCs/>
        </w:rPr>
      </w:pPr>
      <w:r w:rsidRPr="00EB5293">
        <w:t xml:space="preserve">Management software interface upgrades and enhancements will be made available </w:t>
      </w:r>
      <w:r>
        <w:t xml:space="preserve">as soon as reasonably possible after the </w:t>
      </w:r>
      <w:r w:rsidRPr="00EB5293">
        <w:t>management software is upgraded.</w:t>
      </w:r>
      <w:r>
        <w:t xml:space="preserve">  Any fees charged to OpenTech by </w:t>
      </w:r>
      <w:r w:rsidR="00453517">
        <w:t>the</w:t>
      </w:r>
      <w:r>
        <w:t xml:space="preserve"> </w:t>
      </w:r>
      <w:r w:rsidR="00453517">
        <w:t>Customer</w:t>
      </w:r>
      <w:r>
        <w:t xml:space="preserve">’ vendor (Vendor API fees) will be passed on to </w:t>
      </w:r>
      <w:r w:rsidR="00453517">
        <w:t>Customer</w:t>
      </w:r>
      <w:r>
        <w:t xml:space="preserve"> in addition to an administration fee. </w:t>
      </w:r>
    </w:p>
    <w:p w14:paraId="37957A54" w14:textId="77777777" w:rsidR="00006B71" w:rsidRPr="00EB5293" w:rsidRDefault="00006B71" w:rsidP="00006B71">
      <w:pPr>
        <w:rPr>
          <w:b/>
          <w:bCs/>
        </w:rPr>
      </w:pPr>
      <w:r w:rsidRPr="00EB5293">
        <w:rPr>
          <w:b/>
          <w:bCs/>
        </w:rPr>
        <w:t>Technical Support (</w:t>
      </w:r>
      <w:r w:rsidRPr="00EB5293">
        <w:rPr>
          <w:b/>
        </w:rPr>
        <w:t>602.773.1700</w:t>
      </w:r>
      <w:r w:rsidRPr="00EB5293">
        <w:rPr>
          <w:b/>
          <w:bCs/>
        </w:rPr>
        <w:t>)</w:t>
      </w:r>
    </w:p>
    <w:p w14:paraId="7C82B65D" w14:textId="43848BCE" w:rsidR="00006B71" w:rsidRDefault="00006B71" w:rsidP="00006B71">
      <w:pPr>
        <w:ind w:left="432" w:firstLine="0"/>
      </w:pPr>
      <w:r w:rsidRPr="00EB5293">
        <w:t>OpenTech employ</w:t>
      </w:r>
      <w:r>
        <w:t>s</w:t>
      </w:r>
      <w:r w:rsidRPr="00EB5293">
        <w:t xml:space="preserve"> trained technicians to answer questions and resolve </w:t>
      </w:r>
      <w:r w:rsidR="00453517">
        <w:t>Customer’s</w:t>
      </w:r>
      <w:r w:rsidRPr="00EB5293">
        <w:t xml:space="preserve"> issues. These technicians will be available by phone or email. OpenTech technicians will open a ticket in the OpenTech customer support system for each </w:t>
      </w:r>
      <w:r w:rsidR="00453517">
        <w:t>Customer’s</w:t>
      </w:r>
      <w:r w:rsidRPr="00EB5293">
        <w:t xml:space="preserve"> issue reported. If a </w:t>
      </w:r>
      <w:r w:rsidR="00453517">
        <w:t>Customer’s</w:t>
      </w:r>
      <w:r w:rsidRPr="00EB5293">
        <w:t xml:space="preserve"> issue is not resolve on the original call the ticket will remain open and monitored by the OpenTech Technical Support </w:t>
      </w:r>
      <w:r>
        <w:t>Team</w:t>
      </w:r>
      <w:r w:rsidRPr="00EB5293">
        <w:t xml:space="preserve"> until the issue is resolved. Customers may request to have their issue escalated to the Technical Support Manager if they feel they are not getting superior service.</w:t>
      </w:r>
    </w:p>
    <w:p w14:paraId="3D9B036C" w14:textId="4EF43367" w:rsidR="00006B71" w:rsidRDefault="00006B71" w:rsidP="00006B71">
      <w:pPr>
        <w:ind w:left="432" w:firstLine="0"/>
      </w:pPr>
      <w:r w:rsidRPr="00EB5293">
        <w:t>Customers are expected to make reasonable efforts to assist in diagnosis and resolution of any reported problem.</w:t>
      </w:r>
      <w:r>
        <w:t xml:space="preserve"> Technical Support is only provided for OpenTech products and does not include resolving issues related to the </w:t>
      </w:r>
      <w:r w:rsidR="00453517">
        <w:t>Customer</w:t>
      </w:r>
      <w:r>
        <w:t xml:space="preserve">’s network or other internal infrastructure issues. </w:t>
      </w:r>
    </w:p>
    <w:p w14:paraId="7EDF26F7" w14:textId="77777777" w:rsidR="00006B71" w:rsidRDefault="00006B71" w:rsidP="00006B71">
      <w:r w:rsidRPr="00EB5293">
        <w:rPr>
          <w:b/>
        </w:rPr>
        <w:t>Standard Technical Support</w:t>
      </w:r>
      <w:r w:rsidRPr="00EB5293">
        <w:t xml:space="preserve"> is provided over the telephone (602.773.1700)</w:t>
      </w:r>
      <w:r>
        <w:t>. All hours are MST.</w:t>
      </w:r>
    </w:p>
    <w:p w14:paraId="51E6BEAD" w14:textId="77777777" w:rsidR="00006B71" w:rsidRPr="00850E12" w:rsidRDefault="00006B71" w:rsidP="00006B71">
      <w:pPr>
        <w:spacing w:after="0"/>
        <w:ind w:firstLine="720"/>
        <w:rPr>
          <w:rFonts w:cstheme="minorHAnsi"/>
        </w:rPr>
      </w:pPr>
      <w:r w:rsidRPr="00850E12">
        <w:rPr>
          <w:rFonts w:cstheme="minorHAnsi"/>
        </w:rPr>
        <w:t>Mon</w:t>
      </w:r>
      <w:r>
        <w:rPr>
          <w:rFonts w:cstheme="minorHAnsi"/>
        </w:rPr>
        <w:t>day</w:t>
      </w:r>
      <w:r w:rsidRPr="00850E12">
        <w:rPr>
          <w:rFonts w:cstheme="minorHAnsi"/>
        </w:rPr>
        <w:t xml:space="preserve"> – Fri</w:t>
      </w:r>
      <w:r>
        <w:rPr>
          <w:rFonts w:cstheme="minorHAnsi"/>
        </w:rPr>
        <w:t>day</w:t>
      </w:r>
      <w:r w:rsidRPr="00850E12">
        <w:rPr>
          <w:rFonts w:cstheme="minorHAnsi"/>
        </w:rPr>
        <w:t xml:space="preserve"> 7am – 5pm; After</w:t>
      </w:r>
      <w:r>
        <w:rPr>
          <w:rFonts w:cstheme="minorHAnsi"/>
        </w:rPr>
        <w:t>h</w:t>
      </w:r>
      <w:r w:rsidRPr="00850E12">
        <w:rPr>
          <w:rFonts w:cstheme="minorHAnsi"/>
        </w:rPr>
        <w:t xml:space="preserve">ours 5pm – 8pm </w:t>
      </w:r>
    </w:p>
    <w:p w14:paraId="1C2DD0E3" w14:textId="77777777" w:rsidR="00006B71" w:rsidRPr="00850E12" w:rsidRDefault="00006B71" w:rsidP="00006B71">
      <w:pPr>
        <w:spacing w:after="0"/>
        <w:ind w:firstLine="720"/>
        <w:rPr>
          <w:rFonts w:cstheme="minorHAnsi"/>
        </w:rPr>
      </w:pPr>
      <w:r w:rsidRPr="00850E12">
        <w:rPr>
          <w:rFonts w:cstheme="minorHAnsi"/>
        </w:rPr>
        <w:t>Sat</w:t>
      </w:r>
      <w:r>
        <w:rPr>
          <w:rFonts w:cstheme="minorHAnsi"/>
        </w:rPr>
        <w:t>urday</w:t>
      </w:r>
      <w:r w:rsidRPr="00850E12">
        <w:rPr>
          <w:rFonts w:cstheme="minorHAnsi"/>
        </w:rPr>
        <w:t xml:space="preserve"> 7am – 2pm; After</w:t>
      </w:r>
      <w:r>
        <w:rPr>
          <w:rFonts w:cstheme="minorHAnsi"/>
        </w:rPr>
        <w:t>h</w:t>
      </w:r>
      <w:r w:rsidRPr="00850E12">
        <w:rPr>
          <w:rFonts w:cstheme="minorHAnsi"/>
        </w:rPr>
        <w:t xml:space="preserve">ours 2pm – 8pm </w:t>
      </w:r>
    </w:p>
    <w:p w14:paraId="24B3465E" w14:textId="77777777" w:rsidR="00006B71" w:rsidRDefault="00006B71" w:rsidP="00006B71">
      <w:pPr>
        <w:spacing w:after="0"/>
      </w:pPr>
      <w:r>
        <w:tab/>
        <w:t xml:space="preserve">Sunday Emergency Service is offered 8am – 5pm for Severity 1 issues only. </w:t>
      </w:r>
    </w:p>
    <w:p w14:paraId="0C9F5CF1" w14:textId="77777777" w:rsidR="00006B71" w:rsidRDefault="00006B71" w:rsidP="00006B71">
      <w:pPr>
        <w:spacing w:after="0"/>
      </w:pPr>
    </w:p>
    <w:p w14:paraId="58BD4664" w14:textId="76ADBFF8" w:rsidR="00006B71" w:rsidRPr="00EB5293" w:rsidRDefault="00006B71" w:rsidP="00006B71">
      <w:pPr>
        <w:ind w:left="432" w:firstLine="0"/>
      </w:pPr>
      <w:r w:rsidRPr="00EB5293">
        <w:t xml:space="preserve">Issues may also be reported via email to </w:t>
      </w:r>
      <w:hyperlink r:id="rId15" w:history="1">
        <w:r w:rsidRPr="00EB5293">
          <w:rPr>
            <w:rStyle w:val="Hyperlink"/>
          </w:rPr>
          <w:t>support@opentechalliance.com</w:t>
        </w:r>
      </w:hyperlink>
      <w:r w:rsidRPr="00EB5293">
        <w:t xml:space="preserve">. An OpenTech technician will respond within 24 hours Monday thru Friday.  </w:t>
      </w:r>
    </w:p>
    <w:p w14:paraId="7042570C" w14:textId="77777777" w:rsidR="00006B71" w:rsidRDefault="00006B71" w:rsidP="00006B71">
      <w:r>
        <w:br w:type="page"/>
      </w:r>
    </w:p>
    <w:p w14:paraId="3C1256B4" w14:textId="626C69FA" w:rsidR="00006B71" w:rsidRPr="00EB5293" w:rsidRDefault="00006B71" w:rsidP="00006B71">
      <w:pPr>
        <w:ind w:left="432" w:firstLine="0"/>
      </w:pPr>
      <w:r>
        <w:lastRenderedPageBreak/>
        <w:t>In order to offer</w:t>
      </w:r>
      <w:r w:rsidRPr="00EB5293">
        <w:t xml:space="preserve"> superior customer service, </w:t>
      </w:r>
      <w:r w:rsidR="00117BBF">
        <w:t>OpenTech</w:t>
      </w:r>
      <w:r w:rsidRPr="00EB5293">
        <w:t xml:space="preserve"> </w:t>
      </w:r>
      <w:r w:rsidR="00117BBF">
        <w:t>will</w:t>
      </w:r>
      <w:r w:rsidR="00117BBF" w:rsidRPr="00EB5293">
        <w:t xml:space="preserve"> </w:t>
      </w:r>
      <w:r w:rsidRPr="00EB5293">
        <w:t xml:space="preserve">prioritize </w:t>
      </w:r>
      <w:r w:rsidR="00117BBF">
        <w:t>its</w:t>
      </w:r>
      <w:r w:rsidR="00117BBF" w:rsidRPr="00EB5293">
        <w:t xml:space="preserve"> </w:t>
      </w:r>
      <w:r w:rsidRPr="00EB5293">
        <w:t>response to meet the needs of the most severe issues first. The following defines the different levels of severity:</w:t>
      </w:r>
    </w:p>
    <w:p w14:paraId="26950E3C" w14:textId="77777777" w:rsidR="00006B71" w:rsidRPr="00EB5293" w:rsidRDefault="00006B71" w:rsidP="00006B71">
      <w:r w:rsidRPr="00EB5293">
        <w:t xml:space="preserve">Severity 1:  Kiosk is not operational. </w:t>
      </w:r>
    </w:p>
    <w:p w14:paraId="3F4FDB47" w14:textId="77777777" w:rsidR="00006B71" w:rsidRPr="00EB5293" w:rsidRDefault="00006B71" w:rsidP="00006B71">
      <w:pPr>
        <w:numPr>
          <w:ilvl w:val="0"/>
          <w:numId w:val="2"/>
        </w:numPr>
        <w:tabs>
          <w:tab w:val="clear" w:pos="1449"/>
          <w:tab w:val="left" w:pos="1620"/>
          <w:tab w:val="num" w:pos="2169"/>
        </w:tabs>
        <w:overflowPunct/>
        <w:autoSpaceDE/>
        <w:autoSpaceDN/>
        <w:adjustRightInd/>
        <w:spacing w:after="0"/>
        <w:ind w:left="1454"/>
        <w:jc w:val="left"/>
        <w:textAlignment w:val="auto"/>
      </w:pPr>
      <w:r w:rsidRPr="00EB5293">
        <w:t>Software is not operating</w:t>
      </w:r>
    </w:p>
    <w:p w14:paraId="759C1792" w14:textId="77777777" w:rsidR="00006B71" w:rsidRPr="00EB5293" w:rsidRDefault="00006B71" w:rsidP="00006B71">
      <w:pPr>
        <w:numPr>
          <w:ilvl w:val="0"/>
          <w:numId w:val="2"/>
        </w:numPr>
        <w:tabs>
          <w:tab w:val="clear" w:pos="1449"/>
          <w:tab w:val="left" w:pos="1620"/>
          <w:tab w:val="num" w:pos="2169"/>
        </w:tabs>
        <w:overflowPunct/>
        <w:autoSpaceDE/>
        <w:autoSpaceDN/>
        <w:adjustRightInd/>
        <w:spacing w:after="0"/>
        <w:ind w:left="1454"/>
        <w:jc w:val="left"/>
        <w:textAlignment w:val="auto"/>
      </w:pPr>
      <w:r w:rsidRPr="00EB5293">
        <w:t>Touch Screen is not functioning</w:t>
      </w:r>
    </w:p>
    <w:p w14:paraId="004121A5" w14:textId="77777777" w:rsidR="00006B71" w:rsidRPr="00EB5293" w:rsidRDefault="00006B71" w:rsidP="00006B71">
      <w:pPr>
        <w:numPr>
          <w:ilvl w:val="0"/>
          <w:numId w:val="2"/>
        </w:numPr>
        <w:tabs>
          <w:tab w:val="clear" w:pos="1449"/>
          <w:tab w:val="left" w:pos="1620"/>
          <w:tab w:val="num" w:pos="2169"/>
        </w:tabs>
        <w:overflowPunct/>
        <w:autoSpaceDE/>
        <w:autoSpaceDN/>
        <w:adjustRightInd/>
        <w:spacing w:after="0"/>
        <w:jc w:val="left"/>
        <w:textAlignment w:val="auto"/>
      </w:pPr>
      <w:r w:rsidRPr="00EB5293">
        <w:t>Kiosk is not communicating with the Property Management Software</w:t>
      </w:r>
    </w:p>
    <w:p w14:paraId="5DB4761B" w14:textId="77777777" w:rsidR="00006B71" w:rsidRPr="00EB5293" w:rsidRDefault="00006B71" w:rsidP="00006B71">
      <w:pPr>
        <w:tabs>
          <w:tab w:val="left" w:pos="1620"/>
        </w:tabs>
        <w:spacing w:before="60" w:after="60"/>
      </w:pPr>
      <w:r w:rsidRPr="00EB5293">
        <w:t>Severity 2: A transaction has failed.</w:t>
      </w:r>
    </w:p>
    <w:p w14:paraId="6F23C85E" w14:textId="77777777" w:rsidR="00006B71" w:rsidRPr="00EB5293" w:rsidRDefault="00006B71" w:rsidP="00006B71">
      <w:pPr>
        <w:numPr>
          <w:ilvl w:val="0"/>
          <w:numId w:val="5"/>
        </w:numPr>
        <w:tabs>
          <w:tab w:val="left" w:pos="1620"/>
        </w:tabs>
        <w:overflowPunct/>
        <w:autoSpaceDE/>
        <w:autoSpaceDN/>
        <w:adjustRightInd/>
        <w:spacing w:after="0" w:line="276" w:lineRule="auto"/>
        <w:ind w:left="1454"/>
        <w:jc w:val="left"/>
        <w:textAlignment w:val="auto"/>
      </w:pPr>
      <w:r w:rsidRPr="00EB5293">
        <w:t>Customer is at kiosk and called in from kiosk</w:t>
      </w:r>
    </w:p>
    <w:p w14:paraId="4ACAAF37" w14:textId="77777777" w:rsidR="00006B71" w:rsidRPr="00EB5293" w:rsidRDefault="00006B71" w:rsidP="00006B71">
      <w:pPr>
        <w:numPr>
          <w:ilvl w:val="0"/>
          <w:numId w:val="5"/>
        </w:numPr>
        <w:tabs>
          <w:tab w:val="left" w:pos="1620"/>
        </w:tabs>
        <w:overflowPunct/>
        <w:autoSpaceDE/>
        <w:autoSpaceDN/>
        <w:adjustRightInd/>
        <w:spacing w:after="60"/>
        <w:ind w:left="1454"/>
        <w:jc w:val="left"/>
        <w:textAlignment w:val="auto"/>
      </w:pPr>
      <w:r w:rsidRPr="00EB5293">
        <w:t>Rental or Payment transaction failed for a reason other than Credit Card was declined</w:t>
      </w:r>
    </w:p>
    <w:p w14:paraId="5CB0AE91" w14:textId="77777777" w:rsidR="00006B71" w:rsidRPr="00EB5293" w:rsidRDefault="00006B71" w:rsidP="00006B71">
      <w:pPr>
        <w:tabs>
          <w:tab w:val="left" w:pos="1620"/>
        </w:tabs>
        <w:spacing w:after="60"/>
      </w:pPr>
      <w:r w:rsidRPr="00EB5293">
        <w:t>Severity 3: A component of the kiosk is not operating properly.</w:t>
      </w:r>
    </w:p>
    <w:p w14:paraId="0125C580" w14:textId="77777777" w:rsidR="00006B71" w:rsidRPr="00EB5293" w:rsidRDefault="00006B71" w:rsidP="00006B71">
      <w:pPr>
        <w:numPr>
          <w:ilvl w:val="0"/>
          <w:numId w:val="4"/>
        </w:numPr>
        <w:tabs>
          <w:tab w:val="left" w:pos="1620"/>
        </w:tabs>
        <w:overflowPunct/>
        <w:autoSpaceDE/>
        <w:autoSpaceDN/>
        <w:adjustRightInd/>
        <w:spacing w:after="0"/>
        <w:ind w:left="1454"/>
        <w:jc w:val="left"/>
        <w:textAlignment w:val="auto"/>
      </w:pPr>
      <w:r w:rsidRPr="00EB5293">
        <w:t>Printer is not working</w:t>
      </w:r>
    </w:p>
    <w:p w14:paraId="2116644B" w14:textId="77777777" w:rsidR="00006B71" w:rsidRPr="00EB5293" w:rsidRDefault="00006B71" w:rsidP="00006B71">
      <w:pPr>
        <w:numPr>
          <w:ilvl w:val="0"/>
          <w:numId w:val="4"/>
        </w:numPr>
        <w:tabs>
          <w:tab w:val="left" w:pos="1620"/>
        </w:tabs>
        <w:overflowPunct/>
        <w:autoSpaceDE/>
        <w:autoSpaceDN/>
        <w:adjustRightInd/>
        <w:spacing w:after="0"/>
        <w:ind w:left="1454"/>
        <w:jc w:val="left"/>
        <w:textAlignment w:val="auto"/>
      </w:pPr>
      <w:r w:rsidRPr="00EB5293">
        <w:t>Credit Card reader is not reading cards</w:t>
      </w:r>
    </w:p>
    <w:p w14:paraId="73124BD7" w14:textId="77777777" w:rsidR="00006B71" w:rsidRPr="00EB5293" w:rsidRDefault="00006B71" w:rsidP="00006B71">
      <w:pPr>
        <w:numPr>
          <w:ilvl w:val="0"/>
          <w:numId w:val="4"/>
        </w:numPr>
        <w:tabs>
          <w:tab w:val="left" w:pos="1620"/>
        </w:tabs>
        <w:overflowPunct/>
        <w:autoSpaceDE/>
        <w:autoSpaceDN/>
        <w:adjustRightInd/>
        <w:spacing w:after="0"/>
        <w:ind w:left="1454"/>
        <w:jc w:val="left"/>
        <w:textAlignment w:val="auto"/>
      </w:pPr>
      <w:r w:rsidRPr="00EB5293">
        <w:t xml:space="preserve">Etc. </w:t>
      </w:r>
    </w:p>
    <w:p w14:paraId="1FF45E19" w14:textId="77777777" w:rsidR="00006B71" w:rsidRPr="00EB5293" w:rsidRDefault="00006B71" w:rsidP="00006B71">
      <w:pPr>
        <w:tabs>
          <w:tab w:val="left" w:pos="1620"/>
        </w:tabs>
        <w:spacing w:before="60" w:after="60"/>
      </w:pPr>
      <w:r w:rsidRPr="00EB5293">
        <w:t xml:space="preserve">Severity 4:  General question on how something on the kiosk works. </w:t>
      </w:r>
    </w:p>
    <w:p w14:paraId="7CCA9F00" w14:textId="77777777" w:rsidR="00006B71" w:rsidRPr="00EB5293" w:rsidRDefault="00006B71" w:rsidP="00006B71">
      <w:pPr>
        <w:numPr>
          <w:ilvl w:val="0"/>
          <w:numId w:val="3"/>
        </w:numPr>
        <w:tabs>
          <w:tab w:val="clear" w:pos="1449"/>
          <w:tab w:val="left" w:pos="1620"/>
          <w:tab w:val="num" w:pos="2169"/>
        </w:tabs>
        <w:overflowPunct/>
        <w:autoSpaceDE/>
        <w:autoSpaceDN/>
        <w:adjustRightInd/>
        <w:spacing w:after="0"/>
        <w:ind w:left="1454"/>
        <w:jc w:val="left"/>
        <w:textAlignment w:val="auto"/>
      </w:pPr>
      <w:r w:rsidRPr="00EB5293">
        <w:t>How to print reports</w:t>
      </w:r>
    </w:p>
    <w:p w14:paraId="0442AC81" w14:textId="77777777" w:rsidR="00006B71" w:rsidRPr="00EB5293" w:rsidRDefault="00006B71" w:rsidP="00006B71">
      <w:pPr>
        <w:numPr>
          <w:ilvl w:val="0"/>
          <w:numId w:val="3"/>
        </w:numPr>
        <w:tabs>
          <w:tab w:val="clear" w:pos="1449"/>
          <w:tab w:val="left" w:pos="1620"/>
          <w:tab w:val="num" w:pos="2169"/>
        </w:tabs>
        <w:overflowPunct/>
        <w:autoSpaceDE/>
        <w:autoSpaceDN/>
        <w:adjustRightInd/>
        <w:spacing w:after="0"/>
        <w:ind w:left="1454"/>
        <w:jc w:val="left"/>
        <w:textAlignment w:val="auto"/>
      </w:pPr>
      <w:r w:rsidRPr="00EB5293">
        <w:t>How to reload paper</w:t>
      </w:r>
    </w:p>
    <w:p w14:paraId="0CE07AC0" w14:textId="77777777" w:rsidR="00006B71" w:rsidRPr="00EB5293" w:rsidRDefault="00006B71" w:rsidP="00006B71">
      <w:pPr>
        <w:numPr>
          <w:ilvl w:val="0"/>
          <w:numId w:val="3"/>
        </w:numPr>
        <w:tabs>
          <w:tab w:val="clear" w:pos="1449"/>
          <w:tab w:val="left" w:pos="1620"/>
          <w:tab w:val="num" w:pos="2169"/>
        </w:tabs>
        <w:overflowPunct/>
        <w:autoSpaceDE/>
        <w:autoSpaceDN/>
        <w:adjustRightInd/>
        <w:spacing w:after="0"/>
        <w:ind w:left="1454"/>
        <w:jc w:val="left"/>
        <w:textAlignment w:val="auto"/>
      </w:pPr>
      <w:r w:rsidRPr="00EB5293">
        <w:t>How to empty bill acceptor</w:t>
      </w:r>
    </w:p>
    <w:p w14:paraId="1AD1DFD5" w14:textId="77777777" w:rsidR="00006B71" w:rsidRPr="00C1735A" w:rsidRDefault="00006B71" w:rsidP="00006B71">
      <w:pPr>
        <w:tabs>
          <w:tab w:val="left" w:pos="1620"/>
        </w:tabs>
        <w:spacing w:before="240"/>
        <w:rPr>
          <w:b/>
          <w:bCs/>
          <w:u w:val="single"/>
        </w:rPr>
      </w:pPr>
      <w:r w:rsidRPr="00C1735A">
        <w:rPr>
          <w:b/>
          <w:bCs/>
          <w:u w:val="single"/>
        </w:rPr>
        <w:t xml:space="preserve">Lifetime Protection </w:t>
      </w:r>
      <w:r>
        <w:rPr>
          <w:b/>
          <w:bCs/>
          <w:u w:val="single"/>
        </w:rPr>
        <w:t>for Kiosks</w:t>
      </w:r>
    </w:p>
    <w:p w14:paraId="0084BE2F" w14:textId="77777777" w:rsidR="00006B71" w:rsidRPr="009F67AE" w:rsidRDefault="00006B71" w:rsidP="00006B71">
      <w:pPr>
        <w:tabs>
          <w:tab w:val="left" w:pos="1620"/>
        </w:tabs>
        <w:spacing w:after="0"/>
        <w:ind w:left="432" w:firstLine="0"/>
        <w:rPr>
          <w:rFonts w:cs="Arial"/>
          <w:szCs w:val="18"/>
        </w:rPr>
      </w:pPr>
      <w:r>
        <w:rPr>
          <w:bCs/>
        </w:rPr>
        <w:t xml:space="preserve">This service includes all the benefits of the Lifetime Service with the added benefit of protection for failed kiosk hardware components. </w:t>
      </w:r>
      <w:r w:rsidRPr="00EB5293">
        <w:t xml:space="preserve">INSOMNIAC kiosks </w:t>
      </w:r>
      <w:r>
        <w:t>are</w:t>
      </w:r>
      <w:r w:rsidRPr="00EB5293">
        <w:t xml:space="preserve"> </w:t>
      </w:r>
      <w:r w:rsidRPr="009F67AE">
        <w:rPr>
          <w:rFonts w:cs="Arial"/>
          <w:szCs w:val="18"/>
        </w:rPr>
        <w:t xml:space="preserve">designed to be serviced by self-storage managers with the assistance of an OpenTech support technician over the phone. Should any component be required to be replaced, it is the self-storage managers’ responsibility, or their designated service person, to physically replace the component in the kiosk and promptly return the defective component for analysis. </w:t>
      </w:r>
    </w:p>
    <w:p w14:paraId="7F80AF57" w14:textId="77777777" w:rsidR="00006B71" w:rsidRPr="009F67AE" w:rsidRDefault="00006B71" w:rsidP="00006B71">
      <w:pPr>
        <w:tabs>
          <w:tab w:val="left" w:pos="1620"/>
        </w:tabs>
        <w:spacing w:before="240"/>
        <w:rPr>
          <w:rFonts w:cs="Arial"/>
          <w:b/>
          <w:bCs/>
          <w:szCs w:val="18"/>
        </w:rPr>
      </w:pPr>
      <w:r w:rsidRPr="009F67AE">
        <w:rPr>
          <w:rFonts w:cs="Arial"/>
          <w:b/>
          <w:bCs/>
          <w:szCs w:val="18"/>
        </w:rPr>
        <w:t xml:space="preserve">Kiosk Hardware Protection </w:t>
      </w:r>
    </w:p>
    <w:p w14:paraId="06D3AB80" w14:textId="6B76185E" w:rsidR="00006B71" w:rsidRPr="009F67AE" w:rsidRDefault="00006B71" w:rsidP="00006B71">
      <w:pPr>
        <w:ind w:left="432" w:firstLine="0"/>
        <w:rPr>
          <w:rFonts w:cs="Arial"/>
          <w:szCs w:val="18"/>
        </w:rPr>
      </w:pPr>
      <w:r w:rsidRPr="009F67AE">
        <w:rPr>
          <w:rFonts w:cs="Arial"/>
          <w:szCs w:val="18"/>
        </w:rPr>
        <w:t xml:space="preserve">If kiosk hardware components fail from normal use or found to be defective, they will be repaired or replaced as part of this service.  </w:t>
      </w:r>
    </w:p>
    <w:p w14:paraId="0166F524" w14:textId="1E74891A" w:rsidR="00006B71" w:rsidRPr="009F67AE" w:rsidRDefault="00006B71" w:rsidP="00006B71">
      <w:pPr>
        <w:ind w:left="432" w:firstLine="0"/>
        <w:rPr>
          <w:rFonts w:cs="Arial"/>
          <w:szCs w:val="18"/>
        </w:rPr>
      </w:pPr>
      <w:r w:rsidRPr="009F67AE">
        <w:rPr>
          <w:rFonts w:cs="Arial"/>
          <w:szCs w:val="18"/>
        </w:rPr>
        <w:t>Damage to the kiosk hardware as a result of</w:t>
      </w:r>
      <w:r w:rsidR="002B45C3" w:rsidRPr="009F67AE">
        <w:rPr>
          <w:rFonts w:cs="Arial"/>
          <w:szCs w:val="18"/>
        </w:rPr>
        <w:t xml:space="preserve"> (i)</w:t>
      </w:r>
      <w:r w:rsidRPr="009F67AE">
        <w:rPr>
          <w:rFonts w:cs="Arial"/>
          <w:szCs w:val="18"/>
        </w:rPr>
        <w:t xml:space="preserve"> neglect, failure to perform regular scheduled maintenance and cleaning</w:t>
      </w:r>
      <w:r w:rsidR="002B45C3" w:rsidRPr="009F67AE">
        <w:rPr>
          <w:rFonts w:cs="Arial"/>
          <w:szCs w:val="18"/>
        </w:rPr>
        <w:t>, (ii) any modifications to the kiosk hardware</w:t>
      </w:r>
      <w:r w:rsidR="00453517">
        <w:rPr>
          <w:rFonts w:cs="Arial"/>
          <w:szCs w:val="18"/>
        </w:rPr>
        <w:t xml:space="preserve"> by the C</w:t>
      </w:r>
      <w:r w:rsidR="002B45C3" w:rsidRPr="009F67AE">
        <w:rPr>
          <w:rFonts w:cs="Arial"/>
          <w:szCs w:val="18"/>
        </w:rPr>
        <w:t xml:space="preserve">ustomer, without our prior written consent, </w:t>
      </w:r>
      <w:r w:rsidR="009F67AE">
        <w:rPr>
          <w:rFonts w:cs="Arial"/>
          <w:szCs w:val="18"/>
        </w:rPr>
        <w:t xml:space="preserve">or </w:t>
      </w:r>
      <w:r w:rsidR="002B45C3" w:rsidRPr="009F67AE">
        <w:rPr>
          <w:rFonts w:cs="Arial"/>
          <w:szCs w:val="18"/>
        </w:rPr>
        <w:t xml:space="preserve">(iii) </w:t>
      </w:r>
      <w:r w:rsidR="009F67AE" w:rsidRPr="009F67AE">
        <w:rPr>
          <w:rFonts w:cs="Arial"/>
          <w:szCs w:val="18"/>
        </w:rPr>
        <w:t>use of</w:t>
      </w:r>
      <w:r w:rsidR="002B45C3" w:rsidRPr="009F67AE">
        <w:rPr>
          <w:rFonts w:cs="Arial"/>
          <w:szCs w:val="18"/>
        </w:rPr>
        <w:t xml:space="preserve"> the kiosk hardware </w:t>
      </w:r>
      <w:r w:rsidR="00453517">
        <w:rPr>
          <w:rFonts w:cs="Arial"/>
          <w:szCs w:val="18"/>
        </w:rPr>
        <w:t>by the Customer</w:t>
      </w:r>
      <w:r w:rsidR="009F67AE" w:rsidRPr="009F67AE">
        <w:rPr>
          <w:rFonts w:cs="Arial"/>
          <w:szCs w:val="18"/>
        </w:rPr>
        <w:t xml:space="preserve"> </w:t>
      </w:r>
      <w:r w:rsidR="002B45C3" w:rsidRPr="009F67AE">
        <w:rPr>
          <w:rFonts w:cs="Arial"/>
          <w:szCs w:val="18"/>
        </w:rPr>
        <w:t xml:space="preserve">in combination with data, software, hardware, equipment or technology not provided by </w:t>
      </w:r>
      <w:r w:rsidR="00AF300A">
        <w:rPr>
          <w:rFonts w:cs="Arial"/>
          <w:szCs w:val="18"/>
        </w:rPr>
        <w:t>OpenTech</w:t>
      </w:r>
      <w:r w:rsidR="002B45C3" w:rsidRPr="009F67AE">
        <w:rPr>
          <w:rFonts w:cs="Arial"/>
          <w:szCs w:val="18"/>
        </w:rPr>
        <w:t xml:space="preserve"> or authorized </w:t>
      </w:r>
      <w:r w:rsidR="00AF300A">
        <w:rPr>
          <w:rFonts w:cs="Arial"/>
          <w:szCs w:val="18"/>
        </w:rPr>
        <w:t>by OpenTech</w:t>
      </w:r>
      <w:r w:rsidR="002B45C3" w:rsidRPr="009F67AE">
        <w:rPr>
          <w:rFonts w:cs="Arial"/>
          <w:szCs w:val="18"/>
        </w:rPr>
        <w:t xml:space="preserve"> in writing,</w:t>
      </w:r>
      <w:r w:rsidRPr="009F67AE">
        <w:rPr>
          <w:rFonts w:cs="Arial"/>
          <w:szCs w:val="18"/>
        </w:rPr>
        <w:t xml:space="preserve"> is the Customers responsibility and not covered under this service. Fire, water damage, theft, natural disaster, or vandalism is not covered under the Lifetime Protection Program and should be covered under the Customers property insurance policy. However, OpenTech Technical Support will still assist </w:t>
      </w:r>
      <w:r w:rsidR="00453517">
        <w:rPr>
          <w:rFonts w:cs="Arial"/>
          <w:szCs w:val="18"/>
        </w:rPr>
        <w:t>the C</w:t>
      </w:r>
      <w:r w:rsidRPr="009F67AE">
        <w:rPr>
          <w:rFonts w:cs="Arial"/>
          <w:szCs w:val="18"/>
        </w:rPr>
        <w:t>ustomer to replace the hardware needed to get the kiosk operational</w:t>
      </w:r>
      <w:r w:rsidR="009F67AE" w:rsidRPr="009F67AE">
        <w:rPr>
          <w:rFonts w:cs="Arial"/>
          <w:szCs w:val="18"/>
        </w:rPr>
        <w:t xml:space="preserve"> at </w:t>
      </w:r>
      <w:r w:rsidR="00453517">
        <w:rPr>
          <w:rFonts w:cs="Arial"/>
          <w:szCs w:val="18"/>
        </w:rPr>
        <w:t>the Customer</w:t>
      </w:r>
      <w:r w:rsidR="002B45C3" w:rsidRPr="009F67AE">
        <w:rPr>
          <w:rFonts w:cs="Arial"/>
          <w:szCs w:val="18"/>
        </w:rPr>
        <w:t>’</w:t>
      </w:r>
      <w:r w:rsidR="00453517">
        <w:rPr>
          <w:rFonts w:cs="Arial"/>
          <w:szCs w:val="18"/>
        </w:rPr>
        <w:t>s</w:t>
      </w:r>
      <w:r w:rsidR="002B45C3" w:rsidRPr="009F67AE">
        <w:rPr>
          <w:rFonts w:cs="Arial"/>
          <w:szCs w:val="18"/>
        </w:rPr>
        <w:t xml:space="preserve"> expense</w:t>
      </w:r>
      <w:r w:rsidRPr="009F67AE">
        <w:rPr>
          <w:rFonts w:cs="Arial"/>
          <w:szCs w:val="18"/>
        </w:rPr>
        <w:t>.  Replacement hardware can be ordered from OpenTech to replace hardware damage not covered by the Lifetime Protection program.</w:t>
      </w:r>
    </w:p>
    <w:p w14:paraId="65D71CEC" w14:textId="77777777" w:rsidR="00006B71" w:rsidRPr="009F67AE" w:rsidRDefault="00006B71" w:rsidP="00006B71">
      <w:pPr>
        <w:ind w:left="432" w:firstLine="0"/>
        <w:rPr>
          <w:rFonts w:cs="Arial"/>
          <w:szCs w:val="18"/>
        </w:rPr>
      </w:pPr>
      <w:r w:rsidRPr="009F67AE">
        <w:rPr>
          <w:rFonts w:cs="Arial"/>
          <w:szCs w:val="18"/>
        </w:rPr>
        <w:t xml:space="preserve">Once notified by the property manager that there is a problem with a component of the kiosk, the OpenTech support technician will attempt to diagnose the problem with the manager over the phone and by logging onto the kiosk remotely. If the support technician is not able to resolve the issue with the component a replacement component will be ordered and shipped to the facility. The manager is responsible for contacting OpenTech support once the replacement component arrives so OpenTech support can walk the manager through the replacement of the component. </w:t>
      </w:r>
    </w:p>
    <w:p w14:paraId="087D8871" w14:textId="10047D11" w:rsidR="00006B71" w:rsidRPr="00EB5293" w:rsidRDefault="00006B71" w:rsidP="00006B71">
      <w:pPr>
        <w:ind w:left="432" w:firstLine="0"/>
      </w:pPr>
      <w:r w:rsidRPr="009F67AE">
        <w:rPr>
          <w:rFonts w:cs="Arial"/>
          <w:szCs w:val="18"/>
        </w:rPr>
        <w:t>Each replacement component package comes with a return shipping label which is to be used</w:t>
      </w:r>
      <w:r w:rsidRPr="00EB5293">
        <w:t xml:space="preserve"> to return the defective component. </w:t>
      </w:r>
      <w:r w:rsidRPr="00C1735A">
        <w:rPr>
          <w:i/>
          <w:u w:val="single"/>
        </w:rPr>
        <w:t xml:space="preserve">If the </w:t>
      </w:r>
      <w:r w:rsidR="00453517">
        <w:rPr>
          <w:i/>
          <w:u w:val="single"/>
        </w:rPr>
        <w:t>C</w:t>
      </w:r>
      <w:r w:rsidRPr="00C1735A">
        <w:rPr>
          <w:i/>
          <w:u w:val="single"/>
        </w:rPr>
        <w:t xml:space="preserve">ustomer fails to return the defective component within 14 days of receipt of the replacement component, the </w:t>
      </w:r>
      <w:r w:rsidR="00453517">
        <w:rPr>
          <w:i/>
          <w:u w:val="single"/>
        </w:rPr>
        <w:t>C</w:t>
      </w:r>
      <w:r w:rsidRPr="00C1735A">
        <w:rPr>
          <w:i/>
          <w:u w:val="single"/>
        </w:rPr>
        <w:t xml:space="preserve">ustomer will be invoiced for the replacement component. </w:t>
      </w:r>
    </w:p>
    <w:p w14:paraId="2D8390B6" w14:textId="37A1C6F3" w:rsidR="00006B71" w:rsidRDefault="00006B71" w:rsidP="00006B71">
      <w:pPr>
        <w:rPr>
          <w:b/>
          <w:bCs/>
        </w:rPr>
      </w:pPr>
    </w:p>
    <w:p w14:paraId="2B537281" w14:textId="77777777" w:rsidR="00006B71" w:rsidRPr="00EB5293" w:rsidRDefault="00006B71" w:rsidP="00006B71">
      <w:pPr>
        <w:tabs>
          <w:tab w:val="left" w:pos="1620"/>
        </w:tabs>
        <w:rPr>
          <w:b/>
          <w:bCs/>
        </w:rPr>
      </w:pPr>
      <w:r w:rsidRPr="00EB5293">
        <w:rPr>
          <w:b/>
          <w:bCs/>
        </w:rPr>
        <w:t>On-site Technical Support</w:t>
      </w:r>
      <w:r>
        <w:rPr>
          <w:b/>
          <w:bCs/>
        </w:rPr>
        <w:t xml:space="preserve"> (optional)</w:t>
      </w:r>
    </w:p>
    <w:p w14:paraId="3B5C9747" w14:textId="26577044" w:rsidR="00006B71" w:rsidRDefault="00006B71" w:rsidP="00006B71">
      <w:pPr>
        <w:ind w:left="432" w:firstLine="0"/>
      </w:pPr>
      <w:r w:rsidRPr="00CD31EE">
        <w:t xml:space="preserve">Under the Lifetime program, </w:t>
      </w:r>
      <w:r w:rsidR="00AF300A">
        <w:t>the Customer</w:t>
      </w:r>
      <w:r w:rsidRPr="00CD31EE">
        <w:t xml:space="preserve"> may request OpenTech </w:t>
      </w:r>
      <w:r>
        <w:t>to arrange for a third-party t</w:t>
      </w:r>
      <w:r w:rsidRPr="00CD31EE">
        <w:t xml:space="preserve">echnician to be dispatched to the </w:t>
      </w:r>
      <w:r w:rsidR="00FC1D23">
        <w:t>C</w:t>
      </w:r>
      <w:r>
        <w:t>ustomer</w:t>
      </w:r>
      <w:r w:rsidR="00FC1D23">
        <w:t>’s</w:t>
      </w:r>
      <w:r>
        <w:t xml:space="preserve"> location.</w:t>
      </w:r>
      <w:r w:rsidRPr="00CD31EE">
        <w:t xml:space="preserve"> This service will be based upon requests from </w:t>
      </w:r>
      <w:r w:rsidR="00453517">
        <w:t>the C</w:t>
      </w:r>
      <w:r w:rsidRPr="00CD31EE">
        <w:t>ustomer and a fee will be charged</w:t>
      </w:r>
      <w:r w:rsidR="00453517">
        <w:t xml:space="preserve"> to the Customer</w:t>
      </w:r>
      <w:r w:rsidRPr="00CD31EE">
        <w:t xml:space="preserve">. </w:t>
      </w:r>
    </w:p>
    <w:p w14:paraId="6A246584" w14:textId="0E36E9A5" w:rsidR="00006B71" w:rsidRPr="00EB5293" w:rsidRDefault="00006B71" w:rsidP="00006B71">
      <w:pPr>
        <w:ind w:left="432" w:firstLine="0"/>
      </w:pPr>
      <w:r w:rsidRPr="00EB5293">
        <w:t xml:space="preserve">This service is done at OpenTech’s sole discretion. If the problem is determined to be </w:t>
      </w:r>
      <w:r>
        <w:t xml:space="preserve">caused by </w:t>
      </w:r>
      <w:r w:rsidRPr="00EB5293">
        <w:t xml:space="preserve">the actions </w:t>
      </w:r>
      <w:r w:rsidR="00453517">
        <w:t xml:space="preserve">or neglect </w:t>
      </w:r>
      <w:r>
        <w:t xml:space="preserve">of the </w:t>
      </w:r>
      <w:r w:rsidR="00453517">
        <w:t>C</w:t>
      </w:r>
      <w:r>
        <w:t>ustomer</w:t>
      </w:r>
      <w:r w:rsidR="00453517">
        <w:t>’</w:t>
      </w:r>
      <w:r>
        <w:t>s representative</w:t>
      </w:r>
      <w:r w:rsidRPr="00EB5293">
        <w:t xml:space="preserve">, the </w:t>
      </w:r>
      <w:r w:rsidR="00453517">
        <w:t>C</w:t>
      </w:r>
      <w:r w:rsidRPr="00EB5293">
        <w:t xml:space="preserve">ustomer will be billed for the travel expenses associated with the on-site service call. </w:t>
      </w:r>
    </w:p>
    <w:p w14:paraId="11577A48" w14:textId="77777777" w:rsidR="00006B71" w:rsidRPr="00287DD6" w:rsidRDefault="00006B71" w:rsidP="00006B71">
      <w:pPr>
        <w:tabs>
          <w:tab w:val="left" w:pos="1620"/>
        </w:tabs>
        <w:ind w:left="432" w:firstLine="0"/>
      </w:pPr>
      <w:r w:rsidRPr="00CD31EE">
        <w:t>OpenTech will complete any required on-site service for the first 90 days from delivery of the INSOMNIAC Kiosk at no charge.</w:t>
      </w:r>
    </w:p>
    <w:p w14:paraId="7AFE5E06" w14:textId="1D921738" w:rsidR="00BD159B" w:rsidRPr="00D729B2" w:rsidRDefault="00BD159B" w:rsidP="00633216">
      <w:pPr>
        <w:tabs>
          <w:tab w:val="left" w:pos="2028"/>
        </w:tabs>
        <w:rPr>
          <w:sz w:val="16"/>
          <w:szCs w:val="16"/>
        </w:rPr>
      </w:pPr>
    </w:p>
    <w:sectPr w:rsidR="00BD159B" w:rsidRPr="00D729B2" w:rsidSect="00C1735A">
      <w:headerReference w:type="default" r:id="rId16"/>
      <w:pgSz w:w="12240" w:h="15840" w:code="1"/>
      <w:pgMar w:top="1440" w:right="1080" w:bottom="720" w:left="108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0D">
      <wne:fci wne:fciName="InsertStyleSeparator" wne:swArg="0000"/>
    </wne:keymap>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 wne:kcmPrimary="0642">
      <wne:acd wne:acdName="acd8"/>
    </wne:keymap>
    <wne:keymap wne:kcmPrimary="0651">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 wne:argValue="AQAAAEIA" wne:acdName="acd8" wne:fciIndexBasedOn="0065"/>
    <wne:acd wne:argValue="AQAAALQ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1A33" w14:textId="77777777" w:rsidR="00631679" w:rsidRDefault="00631679">
      <w:r>
        <w:separator/>
      </w:r>
    </w:p>
  </w:endnote>
  <w:endnote w:type="continuationSeparator" w:id="0">
    <w:p w14:paraId="78129329" w14:textId="77777777" w:rsidR="00631679" w:rsidRDefault="0063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87b6e1e-5c6c-4267-805d-8d4f"/>
  <w:p w14:paraId="3A3280F3" w14:textId="072D0597" w:rsidR="00CB3D81" w:rsidRDefault="00CB3D81">
    <w:pPr>
      <w:pStyle w:val="DocID"/>
    </w:pPr>
    <w:r>
      <w:fldChar w:fldCharType="begin"/>
    </w:r>
    <w:r>
      <w:instrText xml:space="preserve">  DOCPROPERTY "CUS_DocIDChunk0" </w:instrText>
    </w:r>
    <w:r>
      <w:fldChar w:fldCharType="separate"/>
    </w:r>
    <w:r w:rsidR="00140122">
      <w:t>4835-3786-3782.4</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FABE" w14:textId="21922A1A" w:rsidR="00CB3D81" w:rsidRPr="00AC4D86" w:rsidRDefault="00CB3D81" w:rsidP="00AC4D86">
    <w:pPr>
      <w:pStyle w:val="Footer"/>
      <w:pBdr>
        <w:top w:val="thinThickSmallGap" w:sz="24" w:space="1" w:color="622423"/>
      </w:pBdr>
      <w:ind w:firstLine="0"/>
      <w:rPr>
        <w:rFonts w:ascii="Cambria" w:hAnsi="Cambria"/>
        <w:color w:val="4F81BD"/>
      </w:rPr>
    </w:pPr>
    <w:r>
      <w:rPr>
        <w:rFonts w:ascii="Cambria" w:hAnsi="Cambria"/>
      </w:rPr>
      <w:t xml:space="preserve">        IOA-</w:t>
    </w:r>
    <w:r w:rsidR="00943AA8">
      <w:rPr>
        <w:rFonts w:ascii="Cambria" w:hAnsi="Cambria"/>
      </w:rPr>
      <w:t>Kiosk</w:t>
    </w:r>
    <w:r>
      <w:rPr>
        <w:rFonts w:ascii="Cambria" w:hAnsi="Cambria"/>
      </w:rPr>
      <w:t>US-LG-US-</w:t>
    </w:r>
    <w:r w:rsidR="00006B71">
      <w:rPr>
        <w:rFonts w:ascii="Cambria" w:hAnsi="Cambria"/>
      </w:rPr>
      <w:t>Feb2020</w:t>
    </w:r>
    <w:r w:rsidR="00580AF2">
      <w:rPr>
        <w:rFonts w:ascii="Cambria" w:hAnsi="Cambria"/>
      </w:rPr>
      <w:t xml:space="preserve">                      </w:t>
    </w:r>
    <w:r>
      <w:rPr>
        <w:rFonts w:ascii="Cambria" w:hAnsi="Cambria"/>
      </w:rPr>
      <w:t xml:space="preserve">                                           Page </w:t>
    </w:r>
    <w:r>
      <w:fldChar w:fldCharType="begin"/>
    </w:r>
    <w:r>
      <w:instrText xml:space="preserve"> PAGE   \* MERGEFORMAT </w:instrText>
    </w:r>
    <w:r>
      <w:fldChar w:fldCharType="separate"/>
    </w:r>
    <w:r w:rsidR="00E8459E" w:rsidRPr="00E8459E">
      <w:rPr>
        <w:rFonts w:ascii="Cambria" w:hAnsi="Cambria"/>
        <w:noProof/>
      </w:rPr>
      <w:t>2</w:t>
    </w:r>
    <w:r>
      <w:fldChar w:fldCharType="end"/>
    </w:r>
    <w:r>
      <w:tab/>
      <w:t xml:space="preserve">                         </w:t>
    </w:r>
    <w:r w:rsidR="00580AF2">
      <w:t xml:space="preserve">                    </w:t>
    </w:r>
    <w:r>
      <w:t xml:space="preserve">        </w:t>
    </w:r>
    <w:r>
      <w:rPr>
        <w:rFonts w:ascii="Cambria" w:hAnsi="Cambria"/>
      </w:rPr>
      <w:fldChar w:fldCharType="begin"/>
    </w:r>
    <w:r>
      <w:rPr>
        <w:rFonts w:ascii="Cambria" w:hAnsi="Cambria"/>
      </w:rPr>
      <w:instrText xml:space="preserve"> DATE \@ "MMMM d, yyyy" </w:instrText>
    </w:r>
    <w:r>
      <w:rPr>
        <w:rFonts w:ascii="Cambria" w:hAnsi="Cambria"/>
      </w:rPr>
      <w:fldChar w:fldCharType="separate"/>
    </w:r>
    <w:r w:rsidR="00921E71">
      <w:rPr>
        <w:rFonts w:ascii="Cambria" w:hAnsi="Cambria"/>
        <w:noProof/>
      </w:rPr>
      <w:t>December 29, 2022</w:t>
    </w:r>
    <w:r>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89facb17-d85c-49fe-a030-2a02"/>
  <w:p w14:paraId="37774F99" w14:textId="1075E674" w:rsidR="00CB3D81" w:rsidRDefault="00CB3D81">
    <w:pPr>
      <w:pStyle w:val="DocID"/>
    </w:pPr>
    <w:r>
      <w:fldChar w:fldCharType="begin"/>
    </w:r>
    <w:r>
      <w:instrText xml:space="preserve">  DOCPROPERTY "CUS_DocIDChunk0" </w:instrText>
    </w:r>
    <w:r>
      <w:fldChar w:fldCharType="separate"/>
    </w:r>
    <w:r w:rsidR="00140122">
      <w:t>4835-3786-3782.4</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5EBA" w14:textId="77777777" w:rsidR="00631679" w:rsidRDefault="00631679">
      <w:r>
        <w:separator/>
      </w:r>
    </w:p>
  </w:footnote>
  <w:footnote w:type="continuationSeparator" w:id="0">
    <w:p w14:paraId="42AFC085" w14:textId="77777777" w:rsidR="00631679" w:rsidRDefault="0063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A4CF" w14:textId="77777777" w:rsidR="00383CE5" w:rsidRDefault="00383CE5" w:rsidP="00383CE5">
    <w:pPr>
      <w:framePr w:w="10441" w:h="1321" w:hRule="exact" w:hSpace="180" w:wrap="auto" w:vAnchor="text" w:hAnchor="page" w:x="991" w:y="33"/>
      <w:tabs>
        <w:tab w:val="right" w:pos="10440"/>
      </w:tabs>
      <w:rPr>
        <w:rFonts w:ascii="Arial Black" w:hAnsi="Arial Black"/>
        <w:sz w:val="24"/>
      </w:rPr>
    </w:pPr>
    <w:r>
      <w:rPr>
        <w:noProof/>
        <w:lang w:eastAsia="zh-CN"/>
      </w:rPr>
      <w:drawing>
        <wp:inline distT="0" distB="0" distL="0" distR="0" wp14:anchorId="0C5E9B11" wp14:editId="246F9BC4">
          <wp:extent cx="554355"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A logo - Transpar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4355" cy="784860"/>
                  </a:xfrm>
                  <a:prstGeom prst="rect">
                    <a:avLst/>
                  </a:prstGeom>
                  <a:noFill/>
                  <a:ln>
                    <a:noFill/>
                  </a:ln>
                </pic:spPr>
              </pic:pic>
            </a:graphicData>
          </a:graphic>
        </wp:inline>
      </w:drawing>
    </w:r>
    <w:r w:rsidRPr="00F62C5D">
      <w:rPr>
        <w:rFonts w:ascii="Arial Black" w:hAnsi="Arial Black"/>
        <w:position w:val="42"/>
        <w:sz w:val="24"/>
      </w:rPr>
      <w:t xml:space="preserve"> </w:t>
    </w:r>
    <w:r>
      <w:rPr>
        <w:rFonts w:ascii="Arial Black" w:hAnsi="Arial Black"/>
        <w:position w:val="42"/>
        <w:sz w:val="24"/>
      </w:rPr>
      <w:t xml:space="preserve">                                 INSOMNIAC Kiosk Terms and Conditions                                                                     </w:t>
    </w:r>
  </w:p>
  <w:p w14:paraId="1E2C86AC" w14:textId="3AE2528E" w:rsidR="00BD7BCE" w:rsidRPr="00383CE5" w:rsidRDefault="00383CE5" w:rsidP="00F570D1">
    <w:pPr>
      <w:pStyle w:val="Header"/>
      <w:spacing w:before="120"/>
      <w:jc w:val="center"/>
    </w:pPr>
    <w:r>
      <w:rPr>
        <w:b/>
        <w:noProof/>
        <w:sz w:val="20"/>
        <w:lang w:eastAsia="zh-CN"/>
      </w:rPr>
      <mc:AlternateContent>
        <mc:Choice Requires="wps">
          <w:drawing>
            <wp:anchor distT="0" distB="0" distL="114300" distR="114300" simplePos="0" relativeHeight="251659264" behindDoc="0" locked="0" layoutInCell="1" allowOverlap="1" wp14:anchorId="68B777B5" wp14:editId="61783BDC">
              <wp:simplePos x="0" y="0"/>
              <wp:positionH relativeFrom="margin">
                <wp:posOffset>28575</wp:posOffset>
              </wp:positionH>
              <wp:positionV relativeFrom="paragraph">
                <wp:posOffset>836294</wp:posOffset>
              </wp:positionV>
              <wp:extent cx="6915150" cy="9525"/>
              <wp:effectExtent l="19050" t="19050" r="19050" b="28575"/>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5150" cy="952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FF076" id="Line 30"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65.85pt" to="546.7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" strokecolor="blue" strokeweight="2.25pt">
              <w10:wrap anchorx="margin"/>
            </v:line>
          </w:pict>
        </mc:Fallback>
      </mc:AlternateContent>
    </w:r>
    <w:r w:rsidR="00575597" w:rsidRPr="00575597">
      <w:rPr>
        <w:rFonts w:cs="Arial"/>
        <w:b/>
        <w:sz w:val="16"/>
        <w:szCs w:val="16"/>
      </w:rPr>
      <w:t xml:space="preserve"> </w:t>
    </w:r>
    <w:r w:rsidR="00D61978">
      <w:rPr>
        <w:rFonts w:cs="Arial"/>
        <w:b/>
        <w:sz w:val="16"/>
        <w:szCs w:val="16"/>
      </w:rPr>
      <w:t xml:space="preserve">OpenTech Alliance, Inc., 2101 West Peoria Avenue, Suite 100, Phoenix, AZ </w:t>
    </w:r>
    <w:r w:rsidR="004F1D52">
      <w:rPr>
        <w:rFonts w:cs="Arial"/>
        <w:b/>
        <w:sz w:val="16"/>
        <w:szCs w:val="16"/>
      </w:rPr>
      <w:t xml:space="preserve">85029 </w:t>
    </w:r>
    <w:r w:rsidR="004F1D52" w:rsidRPr="009577A6">
      <w:rPr>
        <w:rFonts w:cs="Arial"/>
        <w:b/>
        <w:sz w:val="16"/>
        <w:szCs w:val="16"/>
      </w:rPr>
      <w:t>Phone</w:t>
    </w:r>
    <w:r w:rsidR="00D61978" w:rsidRPr="009577A6">
      <w:rPr>
        <w:rFonts w:cs="Arial"/>
        <w:b/>
        <w:sz w:val="16"/>
        <w:szCs w:val="16"/>
      </w:rPr>
      <w:t>: 602 749 9370 Fax: 602 324 8658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AE343" w14:textId="77777777" w:rsidR="00B41CBC" w:rsidRDefault="00921E71">
    <w:pPr>
      <w:pStyle w:val="Header"/>
    </w:pPr>
  </w:p>
  <w:p w14:paraId="2AED69A4" w14:textId="77777777" w:rsidR="00AE1917" w:rsidRDefault="00921E71" w:rsidP="00AE1917">
    <w:pPr>
      <w:spacing w:after="0"/>
      <w:jc w:val="center"/>
      <w:rPr>
        <w:b/>
        <w:bCs/>
        <w:sz w:val="32"/>
        <w:szCs w:val="32"/>
        <w:u w:val="single"/>
      </w:rPr>
    </w:pPr>
  </w:p>
  <w:p w14:paraId="70FA8C6C" w14:textId="77777777" w:rsidR="00B41CBC" w:rsidRPr="007E0975" w:rsidRDefault="00006B71" w:rsidP="00AE1917">
    <w:pPr>
      <w:spacing w:after="0"/>
      <w:jc w:val="center"/>
    </w:pPr>
    <w:r w:rsidRPr="00C1735A">
      <w:rPr>
        <w:b/>
        <w:bCs/>
        <w:sz w:val="32"/>
        <w:szCs w:val="32"/>
      </w:rPr>
      <w:t xml:space="preserve">Lifetime Programs for Kiosks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3232"/>
    <w:multiLevelType w:val="hybridMultilevel"/>
    <w:tmpl w:val="ACEC8AB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15:restartNumberingAfterBreak="0">
    <w:nsid w:val="1EA61007"/>
    <w:multiLevelType w:val="hybridMultilevel"/>
    <w:tmpl w:val="67B0385A"/>
    <w:lvl w:ilvl="0" w:tplc="04090001">
      <w:start w:val="1"/>
      <w:numFmt w:val="bullet"/>
      <w:lvlText w:val=""/>
      <w:lvlJc w:val="left"/>
      <w:pPr>
        <w:tabs>
          <w:tab w:val="num" w:pos="1449"/>
        </w:tabs>
        <w:ind w:left="1449" w:hanging="360"/>
      </w:pPr>
      <w:rPr>
        <w:rFonts w:ascii="Symbol" w:hAnsi="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2" w15:restartNumberingAfterBreak="0">
    <w:nsid w:val="4FCE57AD"/>
    <w:multiLevelType w:val="hybridMultilevel"/>
    <w:tmpl w:val="A0520B32"/>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3" w15:restartNumberingAfterBreak="0">
    <w:nsid w:val="5BFE6538"/>
    <w:multiLevelType w:val="hybridMultilevel"/>
    <w:tmpl w:val="1EC00806"/>
    <w:lvl w:ilvl="0" w:tplc="B3647C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B428E"/>
    <w:multiLevelType w:val="hybridMultilevel"/>
    <w:tmpl w:val="F9468F4C"/>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num w:numId="1" w16cid:durableId="686952971">
    <w:abstractNumId w:val="3"/>
  </w:num>
  <w:num w:numId="2" w16cid:durableId="2144229130">
    <w:abstractNumId w:val="1"/>
  </w:num>
  <w:num w:numId="3" w16cid:durableId="750929354">
    <w:abstractNumId w:val="0"/>
  </w:num>
  <w:num w:numId="4" w16cid:durableId="1323507227">
    <w:abstractNumId w:val="2"/>
  </w:num>
  <w:num w:numId="5" w16cid:durableId="235358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9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2E"/>
    <w:rsid w:val="000003C0"/>
    <w:rsid w:val="00006B71"/>
    <w:rsid w:val="00012D40"/>
    <w:rsid w:val="00026B4D"/>
    <w:rsid w:val="00031273"/>
    <w:rsid w:val="000368B1"/>
    <w:rsid w:val="00053249"/>
    <w:rsid w:val="00063DE5"/>
    <w:rsid w:val="00067651"/>
    <w:rsid w:val="000859A9"/>
    <w:rsid w:val="0009108D"/>
    <w:rsid w:val="00093AC1"/>
    <w:rsid w:val="000959C6"/>
    <w:rsid w:val="00096008"/>
    <w:rsid w:val="000B11EF"/>
    <w:rsid w:val="000B2946"/>
    <w:rsid w:val="000B39C1"/>
    <w:rsid w:val="000B5036"/>
    <w:rsid w:val="000C0809"/>
    <w:rsid w:val="000C6F18"/>
    <w:rsid w:val="000D050A"/>
    <w:rsid w:val="000D18AA"/>
    <w:rsid w:val="000D59BC"/>
    <w:rsid w:val="000E42D4"/>
    <w:rsid w:val="000E66B4"/>
    <w:rsid w:val="00102E12"/>
    <w:rsid w:val="00105E7F"/>
    <w:rsid w:val="00107A5D"/>
    <w:rsid w:val="00117BBF"/>
    <w:rsid w:val="00130E5E"/>
    <w:rsid w:val="00140122"/>
    <w:rsid w:val="00150501"/>
    <w:rsid w:val="0015053D"/>
    <w:rsid w:val="001661A3"/>
    <w:rsid w:val="00172FD1"/>
    <w:rsid w:val="00183505"/>
    <w:rsid w:val="0018413A"/>
    <w:rsid w:val="00186719"/>
    <w:rsid w:val="001918F0"/>
    <w:rsid w:val="001A1386"/>
    <w:rsid w:val="001A335C"/>
    <w:rsid w:val="001B4293"/>
    <w:rsid w:val="001B44DA"/>
    <w:rsid w:val="001C4033"/>
    <w:rsid w:val="001C6085"/>
    <w:rsid w:val="001C7115"/>
    <w:rsid w:val="001C7BBE"/>
    <w:rsid w:val="001D3405"/>
    <w:rsid w:val="001E38C7"/>
    <w:rsid w:val="001E3E0E"/>
    <w:rsid w:val="001E44DE"/>
    <w:rsid w:val="001F1FA9"/>
    <w:rsid w:val="001F4523"/>
    <w:rsid w:val="001F7A9F"/>
    <w:rsid w:val="0020364D"/>
    <w:rsid w:val="002041F2"/>
    <w:rsid w:val="00206C8B"/>
    <w:rsid w:val="00206D8D"/>
    <w:rsid w:val="00207602"/>
    <w:rsid w:val="002077B5"/>
    <w:rsid w:val="002077E5"/>
    <w:rsid w:val="00211798"/>
    <w:rsid w:val="0025107C"/>
    <w:rsid w:val="00254847"/>
    <w:rsid w:val="00254E85"/>
    <w:rsid w:val="00270DF5"/>
    <w:rsid w:val="00276326"/>
    <w:rsid w:val="00276434"/>
    <w:rsid w:val="00276784"/>
    <w:rsid w:val="002767C1"/>
    <w:rsid w:val="00283D9F"/>
    <w:rsid w:val="002B15A1"/>
    <w:rsid w:val="002B1F9D"/>
    <w:rsid w:val="002B45C3"/>
    <w:rsid w:val="002C1F05"/>
    <w:rsid w:val="002C4EBF"/>
    <w:rsid w:val="002C6AA5"/>
    <w:rsid w:val="002D5BA1"/>
    <w:rsid w:val="002E1C71"/>
    <w:rsid w:val="002E1CFE"/>
    <w:rsid w:val="002E3E46"/>
    <w:rsid w:val="002E55D1"/>
    <w:rsid w:val="002F6A2B"/>
    <w:rsid w:val="002F6CF5"/>
    <w:rsid w:val="0030094B"/>
    <w:rsid w:val="00310F30"/>
    <w:rsid w:val="00312817"/>
    <w:rsid w:val="00314C49"/>
    <w:rsid w:val="0031554D"/>
    <w:rsid w:val="00316775"/>
    <w:rsid w:val="003177D4"/>
    <w:rsid w:val="00325967"/>
    <w:rsid w:val="003264E3"/>
    <w:rsid w:val="003266A8"/>
    <w:rsid w:val="0035305E"/>
    <w:rsid w:val="003611A1"/>
    <w:rsid w:val="00362290"/>
    <w:rsid w:val="003670F7"/>
    <w:rsid w:val="00383CE5"/>
    <w:rsid w:val="00384A1C"/>
    <w:rsid w:val="00391FE9"/>
    <w:rsid w:val="003921D4"/>
    <w:rsid w:val="00392C12"/>
    <w:rsid w:val="0039394E"/>
    <w:rsid w:val="003A7D0D"/>
    <w:rsid w:val="003B0A80"/>
    <w:rsid w:val="003B245E"/>
    <w:rsid w:val="003B44D6"/>
    <w:rsid w:val="003B7F8A"/>
    <w:rsid w:val="003C0927"/>
    <w:rsid w:val="003C74E8"/>
    <w:rsid w:val="003D5BD2"/>
    <w:rsid w:val="003E2CBD"/>
    <w:rsid w:val="003E34A9"/>
    <w:rsid w:val="003F5B20"/>
    <w:rsid w:val="00400603"/>
    <w:rsid w:val="00406D8F"/>
    <w:rsid w:val="00410D3A"/>
    <w:rsid w:val="004225FC"/>
    <w:rsid w:val="00444074"/>
    <w:rsid w:val="00453517"/>
    <w:rsid w:val="00454861"/>
    <w:rsid w:val="00457482"/>
    <w:rsid w:val="00466116"/>
    <w:rsid w:val="004676B1"/>
    <w:rsid w:val="00470A53"/>
    <w:rsid w:val="00493131"/>
    <w:rsid w:val="004978BD"/>
    <w:rsid w:val="004A711C"/>
    <w:rsid w:val="004B0FF4"/>
    <w:rsid w:val="004B385E"/>
    <w:rsid w:val="004B58B2"/>
    <w:rsid w:val="004E1593"/>
    <w:rsid w:val="004F15BB"/>
    <w:rsid w:val="004F1D52"/>
    <w:rsid w:val="004F21F9"/>
    <w:rsid w:val="004F56C6"/>
    <w:rsid w:val="00502ED6"/>
    <w:rsid w:val="00505120"/>
    <w:rsid w:val="0051195B"/>
    <w:rsid w:val="005147E9"/>
    <w:rsid w:val="0052045F"/>
    <w:rsid w:val="00527D35"/>
    <w:rsid w:val="00573235"/>
    <w:rsid w:val="00574D6B"/>
    <w:rsid w:val="00575597"/>
    <w:rsid w:val="005764E2"/>
    <w:rsid w:val="00580AF2"/>
    <w:rsid w:val="005A1E83"/>
    <w:rsid w:val="005A2AFC"/>
    <w:rsid w:val="005B06DF"/>
    <w:rsid w:val="005D1412"/>
    <w:rsid w:val="005D432E"/>
    <w:rsid w:val="005D47FF"/>
    <w:rsid w:val="005D5889"/>
    <w:rsid w:val="005E43BD"/>
    <w:rsid w:val="005E4648"/>
    <w:rsid w:val="005E5C61"/>
    <w:rsid w:val="005F0FE1"/>
    <w:rsid w:val="00600B25"/>
    <w:rsid w:val="0060290E"/>
    <w:rsid w:val="00605A66"/>
    <w:rsid w:val="00611DCE"/>
    <w:rsid w:val="0061563A"/>
    <w:rsid w:val="0062723F"/>
    <w:rsid w:val="00631679"/>
    <w:rsid w:val="0063267C"/>
    <w:rsid w:val="00633216"/>
    <w:rsid w:val="00653A4B"/>
    <w:rsid w:val="00653B0D"/>
    <w:rsid w:val="00654F50"/>
    <w:rsid w:val="0065746D"/>
    <w:rsid w:val="00665CAF"/>
    <w:rsid w:val="00670E43"/>
    <w:rsid w:val="00672EBF"/>
    <w:rsid w:val="00675B5B"/>
    <w:rsid w:val="006937D5"/>
    <w:rsid w:val="00697637"/>
    <w:rsid w:val="006B2715"/>
    <w:rsid w:val="006B6938"/>
    <w:rsid w:val="006C1727"/>
    <w:rsid w:val="006C250D"/>
    <w:rsid w:val="006D3B12"/>
    <w:rsid w:val="006D768D"/>
    <w:rsid w:val="006E0184"/>
    <w:rsid w:val="006E25A6"/>
    <w:rsid w:val="006F1098"/>
    <w:rsid w:val="007147C2"/>
    <w:rsid w:val="0071648C"/>
    <w:rsid w:val="00717C19"/>
    <w:rsid w:val="007258F8"/>
    <w:rsid w:val="00726116"/>
    <w:rsid w:val="00751EEE"/>
    <w:rsid w:val="0075655E"/>
    <w:rsid w:val="0076750F"/>
    <w:rsid w:val="00773FEC"/>
    <w:rsid w:val="00777A15"/>
    <w:rsid w:val="00784EF1"/>
    <w:rsid w:val="007905FB"/>
    <w:rsid w:val="00790665"/>
    <w:rsid w:val="00791C36"/>
    <w:rsid w:val="007A3AA3"/>
    <w:rsid w:val="007A41DA"/>
    <w:rsid w:val="007A72C1"/>
    <w:rsid w:val="007B0E18"/>
    <w:rsid w:val="007B20CE"/>
    <w:rsid w:val="007B4685"/>
    <w:rsid w:val="007B6DF8"/>
    <w:rsid w:val="007C1D79"/>
    <w:rsid w:val="007C53E3"/>
    <w:rsid w:val="007D1E41"/>
    <w:rsid w:val="007E64B5"/>
    <w:rsid w:val="007E6870"/>
    <w:rsid w:val="007F23AE"/>
    <w:rsid w:val="0080554E"/>
    <w:rsid w:val="0083165F"/>
    <w:rsid w:val="00833456"/>
    <w:rsid w:val="00843783"/>
    <w:rsid w:val="008510DE"/>
    <w:rsid w:val="00852E6F"/>
    <w:rsid w:val="008664E8"/>
    <w:rsid w:val="00866C16"/>
    <w:rsid w:val="008744B6"/>
    <w:rsid w:val="00895713"/>
    <w:rsid w:val="00895A93"/>
    <w:rsid w:val="00897EF9"/>
    <w:rsid w:val="008A0EA9"/>
    <w:rsid w:val="008A58C6"/>
    <w:rsid w:val="008B2296"/>
    <w:rsid w:val="008B7F95"/>
    <w:rsid w:val="008C0BD0"/>
    <w:rsid w:val="008D552B"/>
    <w:rsid w:val="008E5D6D"/>
    <w:rsid w:val="008F0B8B"/>
    <w:rsid w:val="008F11AC"/>
    <w:rsid w:val="008F21D6"/>
    <w:rsid w:val="008F4ED1"/>
    <w:rsid w:val="008F5597"/>
    <w:rsid w:val="00905223"/>
    <w:rsid w:val="009133CC"/>
    <w:rsid w:val="0091569F"/>
    <w:rsid w:val="009174A5"/>
    <w:rsid w:val="00921E71"/>
    <w:rsid w:val="00930CF5"/>
    <w:rsid w:val="0093216E"/>
    <w:rsid w:val="009326C1"/>
    <w:rsid w:val="00937A70"/>
    <w:rsid w:val="00942142"/>
    <w:rsid w:val="00942F93"/>
    <w:rsid w:val="00943AA8"/>
    <w:rsid w:val="00944DAA"/>
    <w:rsid w:val="00972551"/>
    <w:rsid w:val="00974B64"/>
    <w:rsid w:val="009759F4"/>
    <w:rsid w:val="009777E2"/>
    <w:rsid w:val="00983698"/>
    <w:rsid w:val="00987264"/>
    <w:rsid w:val="009900D3"/>
    <w:rsid w:val="009907D3"/>
    <w:rsid w:val="00997E2F"/>
    <w:rsid w:val="009A27D0"/>
    <w:rsid w:val="009A56D0"/>
    <w:rsid w:val="009B1021"/>
    <w:rsid w:val="009B1BD7"/>
    <w:rsid w:val="009B6451"/>
    <w:rsid w:val="009D23A6"/>
    <w:rsid w:val="009F232E"/>
    <w:rsid w:val="009F238D"/>
    <w:rsid w:val="009F4716"/>
    <w:rsid w:val="009F67AE"/>
    <w:rsid w:val="00A012B6"/>
    <w:rsid w:val="00A0584F"/>
    <w:rsid w:val="00A1354E"/>
    <w:rsid w:val="00A159B9"/>
    <w:rsid w:val="00A36773"/>
    <w:rsid w:val="00A37FB9"/>
    <w:rsid w:val="00A420D0"/>
    <w:rsid w:val="00A4272B"/>
    <w:rsid w:val="00A462B0"/>
    <w:rsid w:val="00A5072C"/>
    <w:rsid w:val="00A64BA7"/>
    <w:rsid w:val="00A71225"/>
    <w:rsid w:val="00A75E53"/>
    <w:rsid w:val="00A95EDD"/>
    <w:rsid w:val="00A96405"/>
    <w:rsid w:val="00AA74B5"/>
    <w:rsid w:val="00AB06D9"/>
    <w:rsid w:val="00AB10F4"/>
    <w:rsid w:val="00AB2849"/>
    <w:rsid w:val="00AB346C"/>
    <w:rsid w:val="00AB5237"/>
    <w:rsid w:val="00AB582A"/>
    <w:rsid w:val="00AD1C67"/>
    <w:rsid w:val="00AD48F7"/>
    <w:rsid w:val="00AD78C7"/>
    <w:rsid w:val="00AF300A"/>
    <w:rsid w:val="00AF4052"/>
    <w:rsid w:val="00B006E9"/>
    <w:rsid w:val="00B06E64"/>
    <w:rsid w:val="00B1382F"/>
    <w:rsid w:val="00B16F9E"/>
    <w:rsid w:val="00B21003"/>
    <w:rsid w:val="00B278F7"/>
    <w:rsid w:val="00B311A1"/>
    <w:rsid w:val="00B31317"/>
    <w:rsid w:val="00B40CCD"/>
    <w:rsid w:val="00B50841"/>
    <w:rsid w:val="00B50F10"/>
    <w:rsid w:val="00B51286"/>
    <w:rsid w:val="00B53DB7"/>
    <w:rsid w:val="00B57F20"/>
    <w:rsid w:val="00B62354"/>
    <w:rsid w:val="00B66FE4"/>
    <w:rsid w:val="00B74DEA"/>
    <w:rsid w:val="00B86430"/>
    <w:rsid w:val="00B91963"/>
    <w:rsid w:val="00B97097"/>
    <w:rsid w:val="00BA1C35"/>
    <w:rsid w:val="00BA4C3E"/>
    <w:rsid w:val="00BB0E2D"/>
    <w:rsid w:val="00BB11A9"/>
    <w:rsid w:val="00BB2FC6"/>
    <w:rsid w:val="00BB4949"/>
    <w:rsid w:val="00BC3295"/>
    <w:rsid w:val="00BD159B"/>
    <w:rsid w:val="00BD7BCE"/>
    <w:rsid w:val="00BE2BFF"/>
    <w:rsid w:val="00BF5D83"/>
    <w:rsid w:val="00C0482E"/>
    <w:rsid w:val="00C07C8A"/>
    <w:rsid w:val="00C159AE"/>
    <w:rsid w:val="00C23E19"/>
    <w:rsid w:val="00C31721"/>
    <w:rsid w:val="00C327C0"/>
    <w:rsid w:val="00C43070"/>
    <w:rsid w:val="00C457BD"/>
    <w:rsid w:val="00C464DA"/>
    <w:rsid w:val="00C46909"/>
    <w:rsid w:val="00C506EC"/>
    <w:rsid w:val="00C63D6D"/>
    <w:rsid w:val="00C67DD4"/>
    <w:rsid w:val="00C76B20"/>
    <w:rsid w:val="00C81F8F"/>
    <w:rsid w:val="00C860D8"/>
    <w:rsid w:val="00C87479"/>
    <w:rsid w:val="00CA5074"/>
    <w:rsid w:val="00CB2E65"/>
    <w:rsid w:val="00CB32F8"/>
    <w:rsid w:val="00CB3D81"/>
    <w:rsid w:val="00CC1746"/>
    <w:rsid w:val="00CC299B"/>
    <w:rsid w:val="00CC634A"/>
    <w:rsid w:val="00CD298B"/>
    <w:rsid w:val="00CE0845"/>
    <w:rsid w:val="00CE3291"/>
    <w:rsid w:val="00CF0C42"/>
    <w:rsid w:val="00D001B4"/>
    <w:rsid w:val="00D14D54"/>
    <w:rsid w:val="00D15092"/>
    <w:rsid w:val="00D170A4"/>
    <w:rsid w:val="00D21C0D"/>
    <w:rsid w:val="00D21D79"/>
    <w:rsid w:val="00D26275"/>
    <w:rsid w:val="00D3000D"/>
    <w:rsid w:val="00D41105"/>
    <w:rsid w:val="00D41154"/>
    <w:rsid w:val="00D42C01"/>
    <w:rsid w:val="00D436AA"/>
    <w:rsid w:val="00D43F9B"/>
    <w:rsid w:val="00D51756"/>
    <w:rsid w:val="00D56CE6"/>
    <w:rsid w:val="00D61978"/>
    <w:rsid w:val="00D677B6"/>
    <w:rsid w:val="00D729B2"/>
    <w:rsid w:val="00D74692"/>
    <w:rsid w:val="00D83649"/>
    <w:rsid w:val="00D84788"/>
    <w:rsid w:val="00D8611B"/>
    <w:rsid w:val="00D96FC5"/>
    <w:rsid w:val="00DA1F93"/>
    <w:rsid w:val="00DA6857"/>
    <w:rsid w:val="00DA6EAF"/>
    <w:rsid w:val="00DA74AF"/>
    <w:rsid w:val="00DB44A1"/>
    <w:rsid w:val="00DC349A"/>
    <w:rsid w:val="00DC6208"/>
    <w:rsid w:val="00DC7DD3"/>
    <w:rsid w:val="00DD223C"/>
    <w:rsid w:val="00DD38DC"/>
    <w:rsid w:val="00DD49B6"/>
    <w:rsid w:val="00DE195D"/>
    <w:rsid w:val="00DE67D1"/>
    <w:rsid w:val="00DF0763"/>
    <w:rsid w:val="00DF0BF2"/>
    <w:rsid w:val="00E03E14"/>
    <w:rsid w:val="00E049E2"/>
    <w:rsid w:val="00E0536B"/>
    <w:rsid w:val="00E062F9"/>
    <w:rsid w:val="00E14995"/>
    <w:rsid w:val="00E14BB5"/>
    <w:rsid w:val="00E2252B"/>
    <w:rsid w:val="00E320AA"/>
    <w:rsid w:val="00E32895"/>
    <w:rsid w:val="00E43AD3"/>
    <w:rsid w:val="00E4500E"/>
    <w:rsid w:val="00E4505E"/>
    <w:rsid w:val="00E56C86"/>
    <w:rsid w:val="00E63652"/>
    <w:rsid w:val="00E6500E"/>
    <w:rsid w:val="00E80112"/>
    <w:rsid w:val="00E8459E"/>
    <w:rsid w:val="00E8587E"/>
    <w:rsid w:val="00E86996"/>
    <w:rsid w:val="00E906F2"/>
    <w:rsid w:val="00E93C4E"/>
    <w:rsid w:val="00E95154"/>
    <w:rsid w:val="00EB0313"/>
    <w:rsid w:val="00EB1887"/>
    <w:rsid w:val="00EB2BFE"/>
    <w:rsid w:val="00EB475C"/>
    <w:rsid w:val="00EC17FB"/>
    <w:rsid w:val="00ED7528"/>
    <w:rsid w:val="00EE2075"/>
    <w:rsid w:val="00F04BE3"/>
    <w:rsid w:val="00F05C57"/>
    <w:rsid w:val="00F128D3"/>
    <w:rsid w:val="00F153D4"/>
    <w:rsid w:val="00F20F67"/>
    <w:rsid w:val="00F46432"/>
    <w:rsid w:val="00F51267"/>
    <w:rsid w:val="00F570D1"/>
    <w:rsid w:val="00F6482C"/>
    <w:rsid w:val="00F847FE"/>
    <w:rsid w:val="00F85836"/>
    <w:rsid w:val="00F85D07"/>
    <w:rsid w:val="00F8777C"/>
    <w:rsid w:val="00F91AB7"/>
    <w:rsid w:val="00FA45B7"/>
    <w:rsid w:val="00FB217B"/>
    <w:rsid w:val="00FB468F"/>
    <w:rsid w:val="00FB7012"/>
    <w:rsid w:val="00FC1D23"/>
    <w:rsid w:val="00FC64F3"/>
    <w:rsid w:val="00FC6669"/>
    <w:rsid w:val="00FC7D77"/>
    <w:rsid w:val="00FD7CB6"/>
    <w:rsid w:val="00FE50B1"/>
    <w:rsid w:val="00FE6344"/>
    <w:rsid w:val="00FE7697"/>
    <w:rsid w:val="00FE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A202F9D"/>
  <w15:docId w15:val="{B6FD0B27-AE99-4F09-816A-390AE92D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ind w:firstLine="432"/>
      <w:jc w:val="both"/>
      <w:textAlignment w:val="baseline"/>
    </w:pPr>
    <w:rPr>
      <w:rFonts w:ascii="Arial" w:hAnsi="Arial"/>
      <w:sz w:val="18"/>
    </w:rPr>
  </w:style>
  <w:style w:type="paragraph" w:styleId="Heading1">
    <w:name w:val="heading 1"/>
    <w:basedOn w:val="Normal"/>
    <w:next w:val="Normal"/>
    <w:qFormat/>
    <w:rsid w:val="000D59BC"/>
    <w:pPr>
      <w:keepNext/>
      <w:overflowPunct/>
      <w:autoSpaceDE/>
      <w:autoSpaceDN/>
      <w:adjustRightInd/>
      <w:spacing w:after="0"/>
      <w:ind w:firstLine="0"/>
      <w:jc w:val="left"/>
      <w:textAlignment w:val="auto"/>
      <w:outlineLvl w:val="0"/>
    </w:pPr>
    <w:rPr>
      <w:b/>
      <w:sz w:val="24"/>
    </w:rPr>
  </w:style>
  <w:style w:type="paragraph" w:styleId="Heading2">
    <w:name w:val="heading 2"/>
    <w:basedOn w:val="Normal"/>
    <w:next w:val="Normal"/>
    <w:link w:val="Heading2Char"/>
    <w:semiHidden/>
    <w:unhideWhenUsed/>
    <w:qFormat/>
    <w:rsid w:val="00006B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qFormat/>
    <w:rsid w:val="000D59BC"/>
    <w:pPr>
      <w:keepNext/>
      <w:overflowPunct/>
      <w:autoSpaceDE/>
      <w:autoSpaceDN/>
      <w:adjustRightInd/>
      <w:spacing w:after="0"/>
      <w:ind w:firstLine="0"/>
      <w:textAlignment w:val="auto"/>
      <w:outlineLvl w:val="4"/>
    </w:pPr>
    <w:rPr>
      <w:rFonts w:ascii="Times New Roman" w:hAnsi="Times New Roman"/>
      <w:b/>
      <w:bCs/>
    </w:rPr>
  </w:style>
  <w:style w:type="paragraph" w:styleId="Heading6">
    <w:name w:val="heading 6"/>
    <w:basedOn w:val="Normal"/>
    <w:next w:val="Normal"/>
    <w:link w:val="Heading6Char"/>
    <w:unhideWhenUsed/>
    <w:qFormat/>
    <w:rsid w:val="00CC174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form">
    <w:name w:val="order form"/>
    <w:basedOn w:val="Normal"/>
    <w:pPr>
      <w:tabs>
        <w:tab w:val="left" w:leader="underscore" w:pos="10350"/>
      </w:tabs>
      <w:spacing w:after="60"/>
    </w:pPr>
  </w:style>
  <w:style w:type="paragraph" w:customStyle="1" w:styleId="LAHeader">
    <w:name w:val="LA Header"/>
    <w:basedOn w:val="Normal"/>
    <w:pPr>
      <w:spacing w:after="0"/>
      <w:ind w:firstLine="0"/>
    </w:pPr>
    <w:rPr>
      <w:b/>
      <w:sz w:val="20"/>
    </w:rPr>
  </w:style>
  <w:style w:type="paragraph" w:customStyle="1" w:styleId="BackOfOFHead">
    <w:name w:val="BackOfOFHead"/>
    <w:basedOn w:val="Normal"/>
    <w:pPr>
      <w:tabs>
        <w:tab w:val="left" w:pos="5760"/>
      </w:tabs>
      <w:suppressAutoHyphens/>
      <w:spacing w:before="80" w:after="0"/>
      <w:ind w:firstLine="0"/>
    </w:pPr>
    <w:rPr>
      <w:b/>
      <w:spacing w:val="-6"/>
      <w:sz w:val="20"/>
    </w:rPr>
  </w:style>
  <w:style w:type="paragraph" w:styleId="BodyText2">
    <w:name w:val="Body Text 2"/>
    <w:basedOn w:val="Normal"/>
    <w:pPr>
      <w:ind w:firstLine="270"/>
    </w:pPr>
  </w:style>
  <w:style w:type="table" w:styleId="TableGrid">
    <w:name w:val="Table Grid"/>
    <w:basedOn w:val="TableNormal"/>
    <w:rsid w:val="00276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customStyle="1" w:styleId="msoorganizationname2">
    <w:name w:val="msoorganizationname2"/>
    <w:rPr>
      <w:rFonts w:ascii="Gill Sans MT" w:hAnsi="Gill Sans MT"/>
      <w:color w:val="000000"/>
      <w:kern w:val="28"/>
      <w:sz w:val="24"/>
      <w:szCs w:val="24"/>
    </w:rPr>
  </w:style>
  <w:style w:type="paragraph" w:styleId="Caption">
    <w:name w:val="caption"/>
    <w:basedOn w:val="Normal"/>
    <w:next w:val="Normal"/>
    <w:qFormat/>
    <w:pPr>
      <w:framePr w:w="10723" w:h="1261" w:hRule="exact" w:hSpace="180" w:wrap="auto" w:vAnchor="text" w:hAnchor="page" w:x="1009" w:y="-359"/>
      <w:spacing w:after="0"/>
      <w:ind w:firstLine="0"/>
      <w:jc w:val="right"/>
    </w:pPr>
    <w:rPr>
      <w:rFonts w:ascii="Arial Black" w:hAnsi="Arial Black"/>
      <w:position w:val="42"/>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ikeConnolly">
    <w:name w:val="Mike Connolly"/>
    <w:semiHidden/>
    <w:rsid w:val="000959C6"/>
    <w:rPr>
      <w:rFonts w:ascii="Book Antiqua" w:hAnsi="Book Antiqua"/>
      <w:b w:val="0"/>
      <w:bCs w:val="0"/>
      <w:i w:val="0"/>
      <w:iCs w:val="0"/>
      <w:strike w:val="0"/>
      <w:color w:val="0000FF"/>
      <w:sz w:val="24"/>
      <w:szCs w:val="24"/>
      <w:u w:val="none"/>
    </w:rPr>
  </w:style>
  <w:style w:type="paragraph" w:styleId="BodyText">
    <w:name w:val="Body Text"/>
    <w:basedOn w:val="Normal"/>
    <w:rsid w:val="000D59BC"/>
  </w:style>
  <w:style w:type="paragraph" w:customStyle="1" w:styleId="BackOfOrderForm">
    <w:name w:val="BackOfOrderForm"/>
    <w:basedOn w:val="Normal"/>
    <w:rsid w:val="00B06E64"/>
    <w:pPr>
      <w:tabs>
        <w:tab w:val="left" w:pos="360"/>
        <w:tab w:val="left" w:pos="5760"/>
      </w:tabs>
      <w:suppressAutoHyphens/>
      <w:spacing w:after="0"/>
      <w:ind w:firstLine="0"/>
    </w:pPr>
    <w:rPr>
      <w:spacing w:val="-2"/>
    </w:rPr>
  </w:style>
  <w:style w:type="character" w:styleId="Hyperlink">
    <w:name w:val="Hyperlink"/>
    <w:rsid w:val="00B57F20"/>
    <w:rPr>
      <w:color w:val="0000FF"/>
      <w:u w:val="single"/>
    </w:rPr>
  </w:style>
  <w:style w:type="character" w:customStyle="1" w:styleId="FooterChar">
    <w:name w:val="Footer Char"/>
    <w:link w:val="Footer"/>
    <w:uiPriority w:val="99"/>
    <w:rsid w:val="002041F2"/>
    <w:rPr>
      <w:rFonts w:ascii="Arial" w:hAnsi="Arial"/>
      <w:sz w:val="18"/>
    </w:rPr>
  </w:style>
  <w:style w:type="character" w:customStyle="1" w:styleId="Heading6Char">
    <w:name w:val="Heading 6 Char"/>
    <w:link w:val="Heading6"/>
    <w:semiHidden/>
    <w:rsid w:val="00CC1746"/>
    <w:rPr>
      <w:rFonts w:ascii="Calibri" w:eastAsia="Times New Roman" w:hAnsi="Calibri" w:cs="Times New Roman"/>
      <w:b/>
      <w:bCs/>
      <w:sz w:val="22"/>
      <w:szCs w:val="22"/>
    </w:rPr>
  </w:style>
  <w:style w:type="paragraph" w:customStyle="1" w:styleId="DocID">
    <w:name w:val="DocID"/>
    <w:basedOn w:val="Footer"/>
    <w:next w:val="Footer"/>
    <w:link w:val="DocIDChar"/>
    <w:rsid w:val="008F4ED1"/>
    <w:pPr>
      <w:tabs>
        <w:tab w:val="clear" w:pos="4320"/>
        <w:tab w:val="clear" w:pos="8640"/>
      </w:tabs>
      <w:spacing w:after="0"/>
      <w:ind w:left="-720" w:firstLine="0"/>
      <w:jc w:val="left"/>
    </w:pPr>
    <w:rPr>
      <w:rFonts w:cs="Arial"/>
      <w:sz w:val="16"/>
    </w:rPr>
  </w:style>
  <w:style w:type="character" w:customStyle="1" w:styleId="DocIDChar">
    <w:name w:val="DocID Char"/>
    <w:basedOn w:val="DefaultParagraphFont"/>
    <w:link w:val="DocID"/>
    <w:rsid w:val="008F4ED1"/>
    <w:rPr>
      <w:rFonts w:ascii="Arial" w:hAnsi="Arial" w:cs="Arial"/>
      <w:sz w:val="16"/>
      <w:lang w:val="en-US" w:eastAsia="en-US"/>
    </w:rPr>
  </w:style>
  <w:style w:type="paragraph" w:styleId="ListParagraph">
    <w:name w:val="List Paragraph"/>
    <w:basedOn w:val="Normal"/>
    <w:uiPriority w:val="34"/>
    <w:qFormat/>
    <w:rsid w:val="00410D3A"/>
    <w:pPr>
      <w:overflowPunct/>
      <w:autoSpaceDE/>
      <w:autoSpaceDN/>
      <w:adjustRightInd/>
      <w:spacing w:after="200" w:line="276" w:lineRule="auto"/>
      <w:ind w:left="720" w:firstLine="0"/>
      <w:contextualSpacing/>
      <w:jc w:val="left"/>
      <w:textAlignment w:val="auto"/>
    </w:pPr>
    <w:rPr>
      <w:rFonts w:ascii="Calibri" w:eastAsia="Calibri" w:hAnsi="Calibri"/>
      <w:sz w:val="22"/>
      <w:szCs w:val="22"/>
    </w:rPr>
  </w:style>
  <w:style w:type="paragraph" w:styleId="Revision">
    <w:name w:val="Revision"/>
    <w:hidden/>
    <w:uiPriority w:val="99"/>
    <w:semiHidden/>
    <w:rsid w:val="00F51267"/>
    <w:rPr>
      <w:rFonts w:ascii="Arial" w:hAnsi="Arial"/>
      <w:sz w:val="18"/>
    </w:rPr>
  </w:style>
  <w:style w:type="character" w:customStyle="1" w:styleId="HeaderChar">
    <w:name w:val="Header Char"/>
    <w:basedOn w:val="DefaultParagraphFont"/>
    <w:link w:val="Header"/>
    <w:uiPriority w:val="99"/>
    <w:rsid w:val="00E56C86"/>
    <w:rPr>
      <w:rFonts w:ascii="Arial" w:hAnsi="Arial"/>
      <w:sz w:val="18"/>
    </w:rPr>
  </w:style>
  <w:style w:type="paragraph" w:styleId="NoSpacing">
    <w:name w:val="No Spacing"/>
    <w:uiPriority w:val="1"/>
    <w:qFormat/>
    <w:rsid w:val="00E56C86"/>
    <w:rPr>
      <w:rFonts w:asciiTheme="minorHAnsi" w:eastAsiaTheme="minorHAnsi" w:hAnsiTheme="minorHAnsi" w:cstheme="minorBidi"/>
      <w:color w:val="1F497D" w:themeColor="text2"/>
    </w:rPr>
  </w:style>
  <w:style w:type="character" w:customStyle="1" w:styleId="Heading2Char">
    <w:name w:val="Heading 2 Char"/>
    <w:basedOn w:val="DefaultParagraphFont"/>
    <w:link w:val="Heading2"/>
    <w:semiHidden/>
    <w:rsid w:val="00006B7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399">
      <w:bodyDiv w:val="1"/>
      <w:marLeft w:val="0"/>
      <w:marRight w:val="0"/>
      <w:marTop w:val="0"/>
      <w:marBottom w:val="0"/>
      <w:divBdr>
        <w:top w:val="none" w:sz="0" w:space="0" w:color="auto"/>
        <w:left w:val="none" w:sz="0" w:space="0" w:color="auto"/>
        <w:bottom w:val="none" w:sz="0" w:space="0" w:color="auto"/>
        <w:right w:val="none" w:sz="0" w:space="0" w:color="auto"/>
      </w:divBdr>
    </w:div>
    <w:div w:id="446581641">
      <w:bodyDiv w:val="1"/>
      <w:marLeft w:val="0"/>
      <w:marRight w:val="0"/>
      <w:marTop w:val="0"/>
      <w:marBottom w:val="0"/>
      <w:divBdr>
        <w:top w:val="none" w:sz="0" w:space="0" w:color="auto"/>
        <w:left w:val="none" w:sz="0" w:space="0" w:color="auto"/>
        <w:bottom w:val="none" w:sz="0" w:space="0" w:color="auto"/>
        <w:right w:val="none" w:sz="0" w:space="0" w:color="auto"/>
      </w:divBdr>
    </w:div>
    <w:div w:id="602613488">
      <w:bodyDiv w:val="1"/>
      <w:marLeft w:val="0"/>
      <w:marRight w:val="0"/>
      <w:marTop w:val="0"/>
      <w:marBottom w:val="0"/>
      <w:divBdr>
        <w:top w:val="none" w:sz="0" w:space="0" w:color="auto"/>
        <w:left w:val="none" w:sz="0" w:space="0" w:color="auto"/>
        <w:bottom w:val="none" w:sz="0" w:space="0" w:color="auto"/>
        <w:right w:val="none" w:sz="0" w:space="0" w:color="auto"/>
      </w:divBdr>
    </w:div>
    <w:div w:id="665205730">
      <w:bodyDiv w:val="1"/>
      <w:marLeft w:val="0"/>
      <w:marRight w:val="0"/>
      <w:marTop w:val="0"/>
      <w:marBottom w:val="0"/>
      <w:divBdr>
        <w:top w:val="none" w:sz="0" w:space="0" w:color="auto"/>
        <w:left w:val="none" w:sz="0" w:space="0" w:color="auto"/>
        <w:bottom w:val="none" w:sz="0" w:space="0" w:color="auto"/>
        <w:right w:val="none" w:sz="0" w:space="0" w:color="auto"/>
      </w:divBdr>
    </w:div>
    <w:div w:id="800222401">
      <w:bodyDiv w:val="1"/>
      <w:marLeft w:val="0"/>
      <w:marRight w:val="0"/>
      <w:marTop w:val="0"/>
      <w:marBottom w:val="0"/>
      <w:divBdr>
        <w:top w:val="none" w:sz="0" w:space="0" w:color="auto"/>
        <w:left w:val="none" w:sz="0" w:space="0" w:color="auto"/>
        <w:bottom w:val="none" w:sz="0" w:space="0" w:color="auto"/>
        <w:right w:val="none" w:sz="0" w:space="0" w:color="auto"/>
      </w:divBdr>
    </w:div>
    <w:div w:id="877862453">
      <w:bodyDiv w:val="1"/>
      <w:marLeft w:val="0"/>
      <w:marRight w:val="0"/>
      <w:marTop w:val="0"/>
      <w:marBottom w:val="0"/>
      <w:divBdr>
        <w:top w:val="none" w:sz="0" w:space="0" w:color="auto"/>
        <w:left w:val="none" w:sz="0" w:space="0" w:color="auto"/>
        <w:bottom w:val="none" w:sz="0" w:space="0" w:color="auto"/>
        <w:right w:val="none" w:sz="0" w:space="0" w:color="auto"/>
      </w:divBdr>
    </w:div>
    <w:div w:id="894123481">
      <w:bodyDiv w:val="1"/>
      <w:marLeft w:val="0"/>
      <w:marRight w:val="0"/>
      <w:marTop w:val="0"/>
      <w:marBottom w:val="0"/>
      <w:divBdr>
        <w:top w:val="none" w:sz="0" w:space="0" w:color="auto"/>
        <w:left w:val="none" w:sz="0" w:space="0" w:color="auto"/>
        <w:bottom w:val="none" w:sz="0" w:space="0" w:color="auto"/>
        <w:right w:val="none" w:sz="0" w:space="0" w:color="auto"/>
      </w:divBdr>
    </w:div>
    <w:div w:id="1163740202">
      <w:bodyDiv w:val="1"/>
      <w:marLeft w:val="0"/>
      <w:marRight w:val="0"/>
      <w:marTop w:val="0"/>
      <w:marBottom w:val="0"/>
      <w:divBdr>
        <w:top w:val="none" w:sz="0" w:space="0" w:color="auto"/>
        <w:left w:val="none" w:sz="0" w:space="0" w:color="auto"/>
        <w:bottom w:val="none" w:sz="0" w:space="0" w:color="auto"/>
        <w:right w:val="none" w:sz="0" w:space="0" w:color="auto"/>
      </w:divBdr>
    </w:div>
    <w:div w:id="1548183721">
      <w:bodyDiv w:val="1"/>
      <w:marLeft w:val="0"/>
      <w:marRight w:val="0"/>
      <w:marTop w:val="0"/>
      <w:marBottom w:val="0"/>
      <w:divBdr>
        <w:top w:val="none" w:sz="0" w:space="0" w:color="auto"/>
        <w:left w:val="none" w:sz="0" w:space="0" w:color="auto"/>
        <w:bottom w:val="none" w:sz="0" w:space="0" w:color="auto"/>
        <w:right w:val="none" w:sz="0" w:space="0" w:color="auto"/>
      </w:divBdr>
    </w:div>
    <w:div w:id="176904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upport@opentechalliance.com" TargetMode="Externa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701ef11-b6cf-4b9d-8654-d7ff480fae6f">
      <Terms xmlns="http://schemas.microsoft.com/office/infopath/2007/PartnerControls"/>
    </lcf76f155ced4ddcb4097134ff3c332f>
    <_ip_UnifiedCompliancePolicyProperties xmlns="http://schemas.microsoft.com/sharepoint/v3" xsi:nil="true"/>
    <TaxCatchAll xmlns="5634591a-c4f7-41c4-bc3f-b22439cdf1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DA872BBF2DA43B1B9DD9DA2FCAE4F" ma:contentTypeVersion="17" ma:contentTypeDescription="Create a new document." ma:contentTypeScope="" ma:versionID="ec844af4b93fc933fd7f45df34c38ec1">
  <xsd:schema xmlns:xsd="http://www.w3.org/2001/XMLSchema" xmlns:xs="http://www.w3.org/2001/XMLSchema" xmlns:p="http://schemas.microsoft.com/office/2006/metadata/properties" xmlns:ns1="http://schemas.microsoft.com/sharepoint/v3" xmlns:ns2="f701ef11-b6cf-4b9d-8654-d7ff480fae6f" xmlns:ns3="5634591a-c4f7-41c4-bc3f-b22439cdf12b" targetNamespace="http://schemas.microsoft.com/office/2006/metadata/properties" ma:root="true" ma:fieldsID="4aaf4080499e3d100652a4171834957f" ns1:_="" ns2:_="" ns3:_="">
    <xsd:import namespace="http://schemas.microsoft.com/sharepoint/v3"/>
    <xsd:import namespace="f701ef11-b6cf-4b9d-8654-d7ff480fae6f"/>
    <xsd:import namespace="5634591a-c4f7-41c4-bc3f-b22439cdf1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1ef11-b6cf-4b9d-8654-d7ff480fa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b610efa-b2a4-455b-a521-0709d0bc8a4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4591a-c4f7-41c4-bc3f-b22439cdf1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3a881b0-5ed8-4e97-a3e1-41bbdf582315}" ma:internalName="TaxCatchAll" ma:showField="CatchAllData" ma:web="5634591a-c4f7-41c4-bc3f-b22439cdf12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B3170-D3F7-4B49-9A52-34D0E38D14D9}">
  <ds:schemaRefs>
    <ds:schemaRef ds:uri="http://schemas.microsoft.com/office/2006/metadata/properties"/>
    <ds:schemaRef ds:uri="http://schemas.microsoft.com/office/infopath/2007/PartnerControls"/>
    <ds:schemaRef ds:uri="http://schemas.microsoft.com/sharepoint/v3"/>
    <ds:schemaRef ds:uri="f701ef11-b6cf-4b9d-8654-d7ff480fae6f"/>
    <ds:schemaRef ds:uri="5634591a-c4f7-41c4-bc3f-b22439cdf12b"/>
  </ds:schemaRefs>
</ds:datastoreItem>
</file>

<file path=customXml/itemProps2.xml><?xml version="1.0" encoding="utf-8"?>
<ds:datastoreItem xmlns:ds="http://schemas.openxmlformats.org/officeDocument/2006/customXml" ds:itemID="{52027501-5302-49D6-8959-AE259A8278FE}">
  <ds:schemaRefs>
    <ds:schemaRef ds:uri="http://schemas.microsoft.com/sharepoint/v3/contenttype/forms"/>
  </ds:schemaRefs>
</ds:datastoreItem>
</file>

<file path=customXml/itemProps3.xml><?xml version="1.0" encoding="utf-8"?>
<ds:datastoreItem xmlns:ds="http://schemas.openxmlformats.org/officeDocument/2006/customXml" ds:itemID="{696E4467-958B-4519-A57D-4039C4611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01ef11-b6cf-4b9d-8654-d7ff480fae6f"/>
    <ds:schemaRef ds:uri="5634591a-c4f7-41c4-bc3f-b22439cdf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3160</Words>
  <Characters>18006</Characters>
  <Application>Microsoft Office Word</Application>
  <DocSecurity>4</DocSecurity>
  <Lines>150</Lines>
  <Paragraphs>42</Paragraphs>
  <ScaleCrop>false</ScaleCrop>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Connolly</dc:creator>
  <cp:lastModifiedBy>Kristi Adams</cp:lastModifiedBy>
  <cp:revision>2</cp:revision>
  <cp:lastPrinted>1900-01-01T08:00:00Z</cp:lastPrinted>
  <dcterms:created xsi:type="dcterms:W3CDTF">2022-12-29T22:06:00Z</dcterms:created>
  <dcterms:modified xsi:type="dcterms:W3CDTF">2022-12-29T22:06:00Z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4835-3786-3782.4</vt:lpwstr>
  </property>
  <property fmtid="{D5CDD505-2E9C-101B-9397-08002B2CF9AE}" pid="3" name="CUS_DocIDChunk0">
    <vt:lpwstr>4835-3786-3782.4</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MSIP_Label_90803b7c-a34b-460f-a37e-894c969675ba_ActionId">
    <vt:lpwstr>42f18228-331c-42c2-b123-92db010c40cb</vt:lpwstr>
  </property>
  <property fmtid="{D5CDD505-2E9C-101B-9397-08002B2CF9AE}" pid="7" name="MSIP_Label_90803b7c-a34b-460f-a37e-894c969675ba_Name">
    <vt:lpwstr>Highly Confidential \ All Employees</vt:lpwstr>
  </property>
  <property fmtid="{D5CDD505-2E9C-101B-9397-08002B2CF9AE}" pid="8" name="MSIP_Label_90803b7c-a34b-460f-a37e-894c969675ba_SetDate">
    <vt:lpwstr>2022-10-20T11:28:34Z</vt:lpwstr>
  </property>
  <property fmtid="{D5CDD505-2E9C-101B-9397-08002B2CF9AE}" pid="9" name="MSIP_Label_90803b7c-a34b-460f-a37e-894c969675ba_SiteId">
    <vt:lpwstr>8559e755-a69a-4d4b-9b49-c423de3d1598</vt:lpwstr>
  </property>
  <property fmtid="{D5CDD505-2E9C-101B-9397-08002B2CF9AE}" pid="10" name="MSIP_Label_90803b7c-a34b-460f-a37e-894c969675ba_Enabled">
    <vt:lpwstr>True</vt:lpwstr>
  </property>
  <property fmtid="{D5CDD505-2E9C-101B-9397-08002B2CF9AE}" pid="11" name="ContentTypeId">
    <vt:lpwstr>0x0101003F7DA872BBF2DA43B1B9DD9DA2FCAE4F</vt:lpwstr>
  </property>
  <property fmtid="{D5CDD505-2E9C-101B-9397-08002B2CF9AE}" pid="12" name="MSIP_Label_90803b7c-a34b-460f-a37e-894c969675ba_Removed">
    <vt:lpwstr>False</vt:lpwstr>
  </property>
  <property fmtid="{D5CDD505-2E9C-101B-9397-08002B2CF9AE}" pid="13" name="MSIP_Label_90803b7c-a34b-460f-a37e-894c969675ba_Parent">
    <vt:lpwstr>e2bd9d67-0b69-4569-a62e-af9566fba0b1</vt:lpwstr>
  </property>
  <property fmtid="{D5CDD505-2E9C-101B-9397-08002B2CF9AE}" pid="14" name="MSIP_Label_90803b7c-a34b-460f-a37e-894c969675ba_Extended_MSFT_Method">
    <vt:lpwstr>Standard</vt:lpwstr>
  </property>
  <property fmtid="{D5CDD505-2E9C-101B-9397-08002B2CF9AE}" pid="15" name="MSIP_Label_e2bd9d67-0b69-4569-a62e-af9566fba0b1_Enabled">
    <vt:lpwstr>True</vt:lpwstr>
  </property>
  <property fmtid="{D5CDD505-2E9C-101B-9397-08002B2CF9AE}" pid="16" name="MSIP_Label_e2bd9d67-0b69-4569-a62e-af9566fba0b1_SiteId">
    <vt:lpwstr>8559e755-a69a-4d4b-9b49-c423de3d1598</vt:lpwstr>
  </property>
  <property fmtid="{D5CDD505-2E9C-101B-9397-08002B2CF9AE}" pid="17" name="MSIP_Label_e2bd9d67-0b69-4569-a62e-af9566fba0b1_SetDate">
    <vt:lpwstr>2022-10-20T11:28:34Z</vt:lpwstr>
  </property>
  <property fmtid="{D5CDD505-2E9C-101B-9397-08002B2CF9AE}" pid="18" name="MSIP_Label_e2bd9d67-0b69-4569-a62e-af9566fba0b1_Name">
    <vt:lpwstr>Highly Confidential</vt:lpwstr>
  </property>
  <property fmtid="{D5CDD505-2E9C-101B-9397-08002B2CF9AE}" pid="19" name="MSIP_Label_e2bd9d67-0b69-4569-a62e-af9566fba0b1_ActionId">
    <vt:lpwstr>72472210-6264-412d-a44b-6edc32b8c836</vt:lpwstr>
  </property>
  <property fmtid="{D5CDD505-2E9C-101B-9397-08002B2CF9AE}" pid="20" name="MSIP_Label_e2bd9d67-0b69-4569-a62e-af9566fba0b1_Extended_MSFT_Method">
    <vt:lpwstr>Standard</vt:lpwstr>
  </property>
  <property fmtid="{D5CDD505-2E9C-101B-9397-08002B2CF9AE}" pid="21" name="Sensitivity">
    <vt:lpwstr>Highly Confidential \ All Employees Highly Confidential</vt:lpwstr>
  </property>
  <property fmtid="{D5CDD505-2E9C-101B-9397-08002B2CF9AE}" pid="22" name="MediaServiceImageTags">
    <vt:lpwstr/>
  </property>
</Properties>
</file>